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1262">
      <w:pPr>
        <w:pStyle w:val="Heading4"/>
        <w:tabs>
          <w:tab w:val="left" w:pos="8280"/>
        </w:tabs>
        <w:spacing w:before="100"/>
        <w:ind w:left="0"/>
        <w:jc w:val="both"/>
        <w:rPr>
          <w:sz w:val="52"/>
          <w:szCs w:val="52"/>
        </w:rPr>
      </w:pPr>
      <w:r>
        <w:rPr>
          <w:sz w:val="52"/>
          <w:szCs w:val="52"/>
        </w:rPr>
        <w:t>L</w:t>
      </w:r>
      <w:r w:rsidR="00E37539">
        <w:rPr>
          <w:sz w:val="52"/>
          <w:szCs w:val="52"/>
        </w:rPr>
        <w:t>esson 1</w:t>
      </w:r>
      <w:r w:rsidRPr="00F97155">
        <w:rPr>
          <w:sz w:val="52"/>
          <w:szCs w:val="52"/>
        </w:rPr>
        <w:t xml:space="preserve">: </w:t>
      </w:r>
    </w:p>
    <w:p w:rsidR="00F97155" w:rsidRPr="00F97155" w:rsidRDefault="00E37539" w:rsidP="006924CF">
      <w:pPr>
        <w:pStyle w:val="Heading4"/>
        <w:spacing w:before="100"/>
        <w:ind w:left="0"/>
        <w:jc w:val="both"/>
        <w:rPr>
          <w:sz w:val="52"/>
          <w:szCs w:val="52"/>
        </w:rPr>
      </w:pPr>
      <w:r>
        <w:rPr>
          <w:sz w:val="52"/>
          <w:szCs w:val="52"/>
        </w:rPr>
        <w:t xml:space="preserve">The Great </w:t>
      </w:r>
      <w:proofErr w:type="spellStart"/>
      <w:r>
        <w:rPr>
          <w:sz w:val="52"/>
          <w:szCs w:val="52"/>
        </w:rPr>
        <w:t>Commision</w:t>
      </w:r>
      <w:proofErr w:type="spellEnd"/>
      <w:r>
        <w:rPr>
          <w:sz w:val="52"/>
          <w:szCs w:val="52"/>
        </w:rPr>
        <w:t>; Jesus Ascends to Heaven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E37539" w:rsidP="00706FE9">
      <w:pPr>
        <w:pStyle w:val="BodyText"/>
        <w:spacing w:before="132" w:line="249" w:lineRule="auto"/>
        <w:ind w:left="460"/>
        <w:jc w:val="both"/>
        <w:rPr>
          <w:color w:val="231F20"/>
        </w:rPr>
      </w:pPr>
      <w:r>
        <w:rPr>
          <w:color w:val="231F20"/>
        </w:rPr>
        <w:t>Matthew 28</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34145D" w:rsidRDefault="0034145D" w:rsidP="00706FE9">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EE43B2" w:rsidP="00357D2A">
      <w:pPr>
        <w:pStyle w:val="BodyText"/>
        <w:spacing w:before="132" w:line="249" w:lineRule="auto"/>
        <w:ind w:left="460"/>
        <w:jc w:val="both"/>
      </w:pPr>
      <w:r>
        <w:rPr>
          <w:color w:val="231F20"/>
        </w:rPr>
        <w:t xml:space="preserve">I can tell others that Jesus loves them. I can invite them to Bible class and worship.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F36F78" w:rsidRDefault="00F36F78" w:rsidP="00EE43B2">
      <w:pPr>
        <w:pStyle w:val="BodyText"/>
        <w:spacing w:before="119" w:line="249" w:lineRule="auto"/>
        <w:ind w:left="460" w:right="188"/>
        <w:rPr>
          <w:color w:val="231F20"/>
        </w:rPr>
      </w:pPr>
      <w:r w:rsidRPr="00417FEA">
        <w:rPr>
          <w:color w:val="231F20"/>
          <w:u w:val="single"/>
        </w:rPr>
        <w:t>Note:</w:t>
      </w:r>
      <w:r>
        <w:rPr>
          <w:color w:val="231F20"/>
        </w:rPr>
        <w:t xml:space="preserve"> There will be two new memory work requirements introduced this quarter. The memory verse, Mark 16:15 goes right along with this lesson. There should be a new visual for this memory verse in the Quarter 4 file if it is not already out. Also, introduce Matthias as an apostle and learn the last verse to the apostle song (refer to the song section of the lesson).</w:t>
      </w:r>
    </w:p>
    <w:p w:rsidR="00EE43B2" w:rsidRDefault="00EE43B2" w:rsidP="00EE43B2">
      <w:pPr>
        <w:pStyle w:val="BodyText"/>
        <w:spacing w:before="119" w:line="249" w:lineRule="auto"/>
        <w:ind w:left="460" w:right="188"/>
      </w:pPr>
      <w:r>
        <w:rPr>
          <w:color w:val="231F20"/>
        </w:rPr>
        <w:t>What very sad thing happened to Jesus? But then what happened to Jesus that makes us very happy? Jesus had done everything on Earth that He was sent to do. Now it was time for Him to go be with God again. Before He left, though, He had special instructions for His 11 apostles. Let’s see what He told them to do!</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E43B2" w:rsidRPr="00EE43B2" w:rsidRDefault="00EE43B2" w:rsidP="00EE43B2">
      <w:pPr>
        <w:numPr>
          <w:ilvl w:val="0"/>
          <w:numId w:val="13"/>
        </w:numPr>
        <w:tabs>
          <w:tab w:val="left" w:pos="820"/>
        </w:tabs>
        <w:spacing w:before="119" w:line="249" w:lineRule="auto"/>
        <w:ind w:right="117"/>
        <w:jc w:val="both"/>
        <w:rPr>
          <w:sz w:val="24"/>
        </w:rPr>
      </w:pPr>
      <w:r w:rsidRPr="00EE43B2">
        <w:rPr>
          <w:color w:val="231F20"/>
          <w:sz w:val="24"/>
        </w:rPr>
        <w:t>Jesus appeared to different people several times for 40 days after His resurrection, continuing to teach</w:t>
      </w:r>
      <w:r w:rsidRPr="00EE43B2">
        <w:rPr>
          <w:color w:val="231F20"/>
          <w:spacing w:val="-4"/>
          <w:sz w:val="24"/>
        </w:rPr>
        <w:t xml:space="preserve"> </w:t>
      </w:r>
      <w:r w:rsidRPr="00EE43B2">
        <w:rPr>
          <w:color w:val="231F20"/>
          <w:sz w:val="24"/>
        </w:rPr>
        <w:t>the</w:t>
      </w:r>
      <w:r w:rsidRPr="00EE43B2">
        <w:rPr>
          <w:color w:val="231F20"/>
          <w:spacing w:val="-4"/>
          <w:sz w:val="24"/>
        </w:rPr>
        <w:t xml:space="preserve"> </w:t>
      </w:r>
      <w:r w:rsidRPr="00EE43B2">
        <w:rPr>
          <w:color w:val="231F20"/>
          <w:sz w:val="24"/>
        </w:rPr>
        <w:t>apostles</w:t>
      </w:r>
      <w:r w:rsidRPr="00EE43B2">
        <w:rPr>
          <w:color w:val="231F20"/>
          <w:spacing w:val="-5"/>
          <w:sz w:val="24"/>
        </w:rPr>
        <w:t xml:space="preserve"> </w:t>
      </w:r>
      <w:r w:rsidRPr="00EE43B2">
        <w:rPr>
          <w:color w:val="231F20"/>
          <w:sz w:val="24"/>
        </w:rPr>
        <w:t>and</w:t>
      </w:r>
      <w:r w:rsidRPr="00EE43B2">
        <w:rPr>
          <w:color w:val="231F20"/>
          <w:spacing w:val="-4"/>
          <w:sz w:val="24"/>
        </w:rPr>
        <w:t xml:space="preserve"> </w:t>
      </w:r>
      <w:r w:rsidRPr="00EE43B2">
        <w:rPr>
          <w:color w:val="231F20"/>
          <w:sz w:val="24"/>
        </w:rPr>
        <w:t>others.</w:t>
      </w:r>
      <w:r w:rsidRPr="00EE43B2">
        <w:rPr>
          <w:color w:val="231F20"/>
          <w:spacing w:val="-4"/>
          <w:sz w:val="24"/>
        </w:rPr>
        <w:t xml:space="preserve"> </w:t>
      </w:r>
      <w:r w:rsidRPr="00EE43B2">
        <w:rPr>
          <w:color w:val="231F20"/>
          <w:sz w:val="24"/>
        </w:rPr>
        <w:t>Sometime</w:t>
      </w:r>
      <w:r w:rsidRPr="00EE43B2">
        <w:rPr>
          <w:color w:val="231F20"/>
          <w:spacing w:val="-3"/>
          <w:sz w:val="24"/>
        </w:rPr>
        <w:t xml:space="preserve"> </w:t>
      </w:r>
      <w:r w:rsidRPr="00EE43B2">
        <w:rPr>
          <w:color w:val="231F20"/>
          <w:sz w:val="24"/>
        </w:rPr>
        <w:t>during</w:t>
      </w:r>
      <w:r w:rsidRPr="00EE43B2">
        <w:rPr>
          <w:color w:val="231F20"/>
          <w:spacing w:val="-4"/>
          <w:sz w:val="24"/>
        </w:rPr>
        <w:t xml:space="preserve"> </w:t>
      </w:r>
      <w:r w:rsidRPr="00EE43B2">
        <w:rPr>
          <w:color w:val="231F20"/>
          <w:sz w:val="24"/>
        </w:rPr>
        <w:t>those</w:t>
      </w:r>
      <w:r w:rsidRPr="00EE43B2">
        <w:rPr>
          <w:color w:val="231F20"/>
          <w:spacing w:val="-4"/>
          <w:sz w:val="24"/>
        </w:rPr>
        <w:t xml:space="preserve"> </w:t>
      </w:r>
      <w:r w:rsidRPr="00EE43B2">
        <w:rPr>
          <w:color w:val="231F20"/>
          <w:sz w:val="24"/>
        </w:rPr>
        <w:t>40</w:t>
      </w:r>
      <w:r w:rsidRPr="00EE43B2">
        <w:rPr>
          <w:color w:val="231F20"/>
          <w:spacing w:val="-4"/>
          <w:sz w:val="24"/>
        </w:rPr>
        <w:t xml:space="preserve"> </w:t>
      </w:r>
      <w:r w:rsidRPr="00EE43B2">
        <w:rPr>
          <w:color w:val="231F20"/>
          <w:sz w:val="24"/>
        </w:rPr>
        <w:t>days,</w:t>
      </w:r>
      <w:r w:rsidRPr="00EE43B2">
        <w:rPr>
          <w:color w:val="231F20"/>
          <w:spacing w:val="-4"/>
          <w:sz w:val="24"/>
        </w:rPr>
        <w:t xml:space="preserve"> </w:t>
      </w:r>
      <w:r w:rsidRPr="00EE43B2">
        <w:rPr>
          <w:color w:val="231F20"/>
          <w:sz w:val="24"/>
        </w:rPr>
        <w:t>the</w:t>
      </w:r>
      <w:r w:rsidRPr="00EE43B2">
        <w:rPr>
          <w:color w:val="231F20"/>
          <w:spacing w:val="-4"/>
          <w:sz w:val="24"/>
        </w:rPr>
        <w:t xml:space="preserve"> </w:t>
      </w:r>
      <w:r w:rsidRPr="00EE43B2">
        <w:rPr>
          <w:color w:val="231F20"/>
          <w:spacing w:val="-5"/>
          <w:sz w:val="24"/>
        </w:rPr>
        <w:t>11</w:t>
      </w:r>
      <w:r w:rsidRPr="00EE43B2">
        <w:rPr>
          <w:color w:val="231F20"/>
          <w:spacing w:val="-4"/>
          <w:sz w:val="24"/>
        </w:rPr>
        <w:t xml:space="preserve"> </w:t>
      </w:r>
      <w:r w:rsidRPr="00EE43B2">
        <w:rPr>
          <w:color w:val="231F20"/>
          <w:sz w:val="24"/>
        </w:rPr>
        <w:t>apostles</w:t>
      </w:r>
      <w:r w:rsidRPr="00EE43B2">
        <w:rPr>
          <w:color w:val="231F20"/>
          <w:spacing w:val="-5"/>
          <w:sz w:val="24"/>
        </w:rPr>
        <w:t xml:space="preserve"> </w:t>
      </w:r>
      <w:r w:rsidRPr="00EE43B2">
        <w:rPr>
          <w:color w:val="231F20"/>
          <w:sz w:val="24"/>
        </w:rPr>
        <w:t>went</w:t>
      </w:r>
      <w:r w:rsidRPr="00EE43B2">
        <w:rPr>
          <w:color w:val="231F20"/>
          <w:spacing w:val="-4"/>
          <w:sz w:val="24"/>
        </w:rPr>
        <w:t xml:space="preserve"> </w:t>
      </w:r>
      <w:r w:rsidRPr="00EE43B2">
        <w:rPr>
          <w:color w:val="231F20"/>
          <w:sz w:val="24"/>
        </w:rPr>
        <w:t>to</w:t>
      </w:r>
      <w:r w:rsidRPr="00EE43B2">
        <w:rPr>
          <w:color w:val="231F20"/>
          <w:spacing w:val="-4"/>
          <w:sz w:val="24"/>
        </w:rPr>
        <w:t xml:space="preserve"> </w:t>
      </w:r>
      <w:r w:rsidRPr="00EE43B2">
        <w:rPr>
          <w:color w:val="231F20"/>
          <w:sz w:val="24"/>
        </w:rPr>
        <w:t>a</w:t>
      </w:r>
      <w:r w:rsidRPr="00EE43B2">
        <w:rPr>
          <w:color w:val="231F20"/>
          <w:spacing w:val="-4"/>
          <w:sz w:val="24"/>
        </w:rPr>
        <w:t xml:space="preserve"> </w:t>
      </w:r>
      <w:r w:rsidRPr="00EE43B2">
        <w:rPr>
          <w:color w:val="231F20"/>
          <w:sz w:val="24"/>
        </w:rPr>
        <w:t>mountain</w:t>
      </w:r>
      <w:r w:rsidRPr="00EE43B2">
        <w:rPr>
          <w:color w:val="231F20"/>
          <w:spacing w:val="-5"/>
          <w:sz w:val="24"/>
        </w:rPr>
        <w:t xml:space="preserve"> </w:t>
      </w:r>
      <w:r w:rsidRPr="00EE43B2">
        <w:rPr>
          <w:color w:val="231F20"/>
          <w:sz w:val="24"/>
        </w:rPr>
        <w:t>in Galilee where Jesus had told them He would meet them (Matthew 26:32;</w:t>
      </w:r>
      <w:r w:rsidRPr="00EE43B2">
        <w:rPr>
          <w:color w:val="231F20"/>
          <w:spacing w:val="-23"/>
          <w:sz w:val="24"/>
        </w:rPr>
        <w:t xml:space="preserve"> </w:t>
      </w:r>
      <w:r w:rsidRPr="00EE43B2">
        <w:rPr>
          <w:color w:val="231F20"/>
          <w:sz w:val="24"/>
        </w:rPr>
        <w:t>28:7</w:t>
      </w:r>
      <w:proofErr w:type="gramStart"/>
      <w:r w:rsidRPr="00EE43B2">
        <w:rPr>
          <w:color w:val="231F20"/>
          <w:sz w:val="24"/>
        </w:rPr>
        <w:t>,10</w:t>
      </w:r>
      <w:proofErr w:type="gramEnd"/>
      <w:r w:rsidRPr="00EE43B2">
        <w:rPr>
          <w:color w:val="231F20"/>
          <w:sz w:val="24"/>
        </w:rPr>
        <w:t>).</w:t>
      </w:r>
    </w:p>
    <w:p w:rsidR="00EE43B2" w:rsidRPr="00EE43B2" w:rsidRDefault="00EE43B2" w:rsidP="00EE43B2">
      <w:pPr>
        <w:numPr>
          <w:ilvl w:val="0"/>
          <w:numId w:val="13"/>
        </w:numPr>
        <w:tabs>
          <w:tab w:val="left" w:pos="820"/>
        </w:tabs>
        <w:spacing w:before="119" w:line="249" w:lineRule="auto"/>
        <w:ind w:right="117"/>
        <w:jc w:val="both"/>
        <w:rPr>
          <w:color w:val="231F20"/>
        </w:rPr>
      </w:pPr>
      <w:r w:rsidRPr="00EE43B2">
        <w:rPr>
          <w:color w:val="231F20"/>
          <w:sz w:val="24"/>
        </w:rPr>
        <w:t>Jesus reminded the apostles that He had been given “all authority” from God. This means that nobody has any authority on his own to do what he wants, without permission from Jesus (cf. Colossians</w:t>
      </w:r>
      <w:r w:rsidRPr="00EE43B2">
        <w:rPr>
          <w:color w:val="231F20"/>
          <w:spacing w:val="-15"/>
          <w:sz w:val="24"/>
        </w:rPr>
        <w:t xml:space="preserve"> </w:t>
      </w:r>
      <w:r w:rsidRPr="00EE43B2">
        <w:rPr>
          <w:color w:val="231F20"/>
          <w:sz w:val="24"/>
        </w:rPr>
        <w:t>3:17).</w:t>
      </w:r>
      <w:r w:rsidRPr="00EE43B2">
        <w:rPr>
          <w:color w:val="231F20"/>
          <w:spacing w:val="-15"/>
          <w:sz w:val="24"/>
        </w:rPr>
        <w:t xml:space="preserve"> </w:t>
      </w:r>
      <w:r w:rsidRPr="00EE43B2">
        <w:rPr>
          <w:color w:val="231F20"/>
          <w:sz w:val="24"/>
        </w:rPr>
        <w:t>Using</w:t>
      </w:r>
      <w:r w:rsidRPr="00EE43B2">
        <w:rPr>
          <w:color w:val="231F20"/>
          <w:spacing w:val="-15"/>
          <w:sz w:val="24"/>
        </w:rPr>
        <w:t xml:space="preserve"> </w:t>
      </w:r>
      <w:r w:rsidRPr="00EE43B2">
        <w:rPr>
          <w:color w:val="231F20"/>
          <w:sz w:val="24"/>
        </w:rPr>
        <w:t>that</w:t>
      </w:r>
      <w:r w:rsidRPr="00EE43B2">
        <w:rPr>
          <w:color w:val="231F20"/>
          <w:spacing w:val="-15"/>
          <w:sz w:val="24"/>
        </w:rPr>
        <w:t xml:space="preserve"> </w:t>
      </w:r>
      <w:r w:rsidRPr="00EE43B2">
        <w:rPr>
          <w:color w:val="231F20"/>
          <w:sz w:val="24"/>
        </w:rPr>
        <w:t>authority,</w:t>
      </w:r>
      <w:r w:rsidRPr="00EE43B2">
        <w:rPr>
          <w:color w:val="231F20"/>
          <w:spacing w:val="-15"/>
          <w:sz w:val="24"/>
        </w:rPr>
        <w:t xml:space="preserve"> </w:t>
      </w:r>
      <w:r w:rsidRPr="00EE43B2">
        <w:rPr>
          <w:color w:val="231F20"/>
          <w:sz w:val="24"/>
        </w:rPr>
        <w:t>Jesus</w:t>
      </w:r>
      <w:r w:rsidRPr="00EE43B2">
        <w:rPr>
          <w:color w:val="231F20"/>
          <w:spacing w:val="-15"/>
          <w:sz w:val="24"/>
        </w:rPr>
        <w:t xml:space="preserve"> </w:t>
      </w:r>
      <w:r w:rsidRPr="00EE43B2">
        <w:rPr>
          <w:color w:val="231F20"/>
          <w:sz w:val="24"/>
        </w:rPr>
        <w:t>commanded</w:t>
      </w:r>
      <w:r w:rsidRPr="00EE43B2">
        <w:rPr>
          <w:color w:val="231F20"/>
          <w:spacing w:val="-15"/>
          <w:sz w:val="24"/>
        </w:rPr>
        <w:t xml:space="preserve"> </w:t>
      </w:r>
      <w:r w:rsidRPr="00EE43B2">
        <w:rPr>
          <w:color w:val="231F20"/>
          <w:sz w:val="24"/>
        </w:rPr>
        <w:t>the</w:t>
      </w:r>
      <w:r w:rsidRPr="00EE43B2">
        <w:rPr>
          <w:color w:val="231F20"/>
          <w:spacing w:val="-15"/>
          <w:sz w:val="24"/>
        </w:rPr>
        <w:t xml:space="preserve"> </w:t>
      </w:r>
      <w:r w:rsidRPr="00EE43B2">
        <w:rPr>
          <w:color w:val="231F20"/>
          <w:sz w:val="24"/>
        </w:rPr>
        <w:t>apostles</w:t>
      </w:r>
      <w:r w:rsidRPr="00EE43B2">
        <w:rPr>
          <w:color w:val="231F20"/>
          <w:spacing w:val="-15"/>
          <w:sz w:val="24"/>
        </w:rPr>
        <w:t xml:space="preserve"> </w:t>
      </w:r>
      <w:r w:rsidRPr="00EE43B2">
        <w:rPr>
          <w:color w:val="231F20"/>
          <w:sz w:val="24"/>
        </w:rPr>
        <w:t>to</w:t>
      </w:r>
      <w:r w:rsidRPr="00EE43B2">
        <w:rPr>
          <w:color w:val="231F20"/>
          <w:spacing w:val="-15"/>
          <w:sz w:val="24"/>
        </w:rPr>
        <w:t xml:space="preserve"> </w:t>
      </w:r>
      <w:r w:rsidRPr="00EE43B2">
        <w:rPr>
          <w:color w:val="231F20"/>
          <w:sz w:val="24"/>
        </w:rPr>
        <w:t>spread</w:t>
      </w:r>
      <w:r w:rsidRPr="00EE43B2">
        <w:rPr>
          <w:color w:val="231F20"/>
          <w:spacing w:val="-15"/>
          <w:sz w:val="24"/>
        </w:rPr>
        <w:t xml:space="preserve"> </w:t>
      </w:r>
      <w:r w:rsidRPr="00EE43B2">
        <w:rPr>
          <w:color w:val="231F20"/>
          <w:sz w:val="24"/>
        </w:rPr>
        <w:t>the</w:t>
      </w:r>
      <w:r w:rsidRPr="00EE43B2">
        <w:rPr>
          <w:color w:val="231F20"/>
          <w:spacing w:val="-15"/>
          <w:sz w:val="24"/>
        </w:rPr>
        <w:t xml:space="preserve"> </w:t>
      </w:r>
      <w:r w:rsidRPr="00EE43B2">
        <w:rPr>
          <w:color w:val="231F20"/>
          <w:sz w:val="24"/>
        </w:rPr>
        <w:t>“good</w:t>
      </w:r>
      <w:r w:rsidRPr="00EE43B2">
        <w:rPr>
          <w:color w:val="231F20"/>
          <w:spacing w:val="-15"/>
          <w:sz w:val="24"/>
        </w:rPr>
        <w:t xml:space="preserve"> </w:t>
      </w:r>
      <w:r w:rsidRPr="00EE43B2">
        <w:rPr>
          <w:color w:val="231F20"/>
          <w:sz w:val="24"/>
        </w:rPr>
        <w:t>news”</w:t>
      </w:r>
      <w:r w:rsidRPr="00EE43B2">
        <w:rPr>
          <w:color w:val="231F20"/>
          <w:spacing w:val="-15"/>
          <w:sz w:val="24"/>
        </w:rPr>
        <w:t xml:space="preserve"> </w:t>
      </w:r>
      <w:r w:rsidRPr="00EE43B2">
        <w:rPr>
          <w:color w:val="231F20"/>
          <w:sz w:val="24"/>
        </w:rPr>
        <w:t>(the Gospel), i.e., “that the Christ should suffer and rise from the dead the third day; and that</w:t>
      </w:r>
      <w:r w:rsidRPr="00EE43B2">
        <w:rPr>
          <w:color w:val="231F20"/>
          <w:spacing w:val="-34"/>
          <w:sz w:val="24"/>
        </w:rPr>
        <w:t xml:space="preserve"> </w:t>
      </w:r>
      <w:r w:rsidRPr="00EE43B2">
        <w:rPr>
          <w:color w:val="231F20"/>
          <w:sz w:val="24"/>
        </w:rPr>
        <w:t>repentance</w:t>
      </w:r>
      <w:r w:rsidRPr="00EE43B2">
        <w:rPr>
          <w:color w:val="231F20"/>
        </w:rPr>
        <w:t xml:space="preserve"> and remission of sins should be preached in His name” (Luke 24:46-47). He told them, “Go into </w:t>
      </w:r>
      <w:proofErr w:type="gramStart"/>
      <w:r w:rsidRPr="00EE43B2">
        <w:rPr>
          <w:color w:val="231F20"/>
        </w:rPr>
        <w:t>all the</w:t>
      </w:r>
      <w:proofErr w:type="gramEnd"/>
      <w:r w:rsidRPr="00EE43B2">
        <w:rPr>
          <w:color w:val="231F20"/>
        </w:rPr>
        <w:t xml:space="preserve"> world and preach the gospel to every </w:t>
      </w:r>
      <w:r w:rsidRPr="00EE43B2">
        <w:rPr>
          <w:b/>
          <w:color w:val="231F20"/>
        </w:rPr>
        <w:t>creature</w:t>
      </w:r>
      <w:r w:rsidRPr="00EE43B2">
        <w:rPr>
          <w:color w:val="231F20"/>
        </w:rPr>
        <w:t>…” (Mark 16:15-16).</w:t>
      </w:r>
    </w:p>
    <w:p w:rsidR="00EE43B2" w:rsidRPr="00EE43B2" w:rsidRDefault="00EE43B2" w:rsidP="00EE43B2">
      <w:pPr>
        <w:spacing w:before="10"/>
        <w:rPr>
          <w:sz w:val="14"/>
          <w:szCs w:val="24"/>
        </w:rPr>
      </w:pPr>
      <w:r>
        <w:rPr>
          <w:noProof/>
          <w:sz w:val="24"/>
          <w:szCs w:val="24"/>
        </w:rPr>
        <mc:AlternateContent>
          <mc:Choice Requires="wps">
            <w:drawing>
              <wp:anchor distT="0" distB="0" distL="0" distR="0" simplePos="0" relativeHeight="251662336" behindDoc="0" locked="0" layoutInCell="1" allowOverlap="1" wp14:anchorId="1CDF28F3" wp14:editId="3832A827">
                <wp:simplePos x="0" y="0"/>
                <wp:positionH relativeFrom="page">
                  <wp:posOffset>1318260</wp:posOffset>
                </wp:positionH>
                <wp:positionV relativeFrom="paragraph">
                  <wp:posOffset>133985</wp:posOffset>
                </wp:positionV>
                <wp:extent cx="5943600" cy="82296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
                        </a:xfrm>
                        <a:prstGeom prst="rect">
                          <a:avLst/>
                        </a:prstGeom>
                        <a:solidFill>
                          <a:schemeClr val="accent3"/>
                        </a:solidFill>
                        <a:ln>
                          <a:noFill/>
                        </a:ln>
                        <a:extLst/>
                      </wps:spPr>
                      <wps:txbx>
                        <w:txbxContent>
                          <w:p w:rsidR="00EE43B2" w:rsidRDefault="00EE43B2" w:rsidP="00EE43B2">
                            <w:pPr>
                              <w:pStyle w:val="BodyText"/>
                              <w:spacing w:before="219" w:line="249" w:lineRule="auto"/>
                              <w:ind w:left="540" w:right="173" w:hanging="360"/>
                              <w:jc w:val="both"/>
                            </w:pPr>
                            <w:r>
                              <w:rPr>
                                <w:b/>
                                <w:color w:val="231F20"/>
                              </w:rPr>
                              <w:t xml:space="preserve">NOTE: </w:t>
                            </w:r>
                            <w:r>
                              <w:rPr>
                                <w:color w:val="231F20"/>
                              </w:rPr>
                              <w:t xml:space="preserve">When Jesus told the apostles to preach to “every creature,” He, of course, was </w:t>
                            </w:r>
                            <w:r>
                              <w:rPr>
                                <w:color w:val="231F20"/>
                                <w:spacing w:val="2"/>
                              </w:rPr>
                              <w:t xml:space="preserve">not </w:t>
                            </w:r>
                            <w:r>
                              <w:rPr>
                                <w:color w:val="231F20"/>
                              </w:rPr>
                              <w:t xml:space="preserve">referring to animals—which could not be taught everything Jesus had commanded </w:t>
                            </w:r>
                            <w:r>
                              <w:rPr>
                                <w:color w:val="231F20"/>
                                <w:spacing w:val="2"/>
                              </w:rPr>
                              <w:t xml:space="preserve">the </w:t>
                            </w:r>
                            <w:r>
                              <w:rPr>
                                <w:color w:val="231F20"/>
                              </w:rPr>
                              <w:t xml:space="preserve">disciples (Matthew 28:20). This may not be clear to the children if it is not  </w:t>
                            </w:r>
                            <w:r>
                              <w:rPr>
                                <w:color w:val="231F20"/>
                                <w:spacing w:val="51"/>
                              </w:rPr>
                              <w:t xml:space="preserve"> </w:t>
                            </w:r>
                            <w:r>
                              <w:rPr>
                                <w:color w:val="231F20"/>
                              </w:rPr>
                              <w:t>explained.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3.8pt;margin-top:10.55pt;width:468pt;height:6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" fillcolor="#9bbb59 [3206]" stroked="f">
                <v:textbox inset="0,0,0,0">
                  <w:txbxContent>
                    <w:p w:rsidR="00EE43B2" w:rsidRDefault="00EE43B2" w:rsidP="00EE43B2">
                      <w:pPr>
                        <w:pStyle w:val="BodyText"/>
                        <w:spacing w:before="219" w:line="249" w:lineRule="auto"/>
                        <w:ind w:left="540" w:right="173" w:hanging="360"/>
                        <w:jc w:val="both"/>
                      </w:pPr>
                      <w:r>
                        <w:rPr>
                          <w:b/>
                          <w:color w:val="231F20"/>
                        </w:rPr>
                        <w:t xml:space="preserve">NOTE: </w:t>
                      </w:r>
                      <w:r>
                        <w:rPr>
                          <w:color w:val="231F20"/>
                        </w:rPr>
                        <w:t xml:space="preserve">When Jesus told the apostles to preach to “every creature,” He, of course, was </w:t>
                      </w:r>
                      <w:r>
                        <w:rPr>
                          <w:color w:val="231F20"/>
                          <w:spacing w:val="2"/>
                        </w:rPr>
                        <w:t xml:space="preserve">not </w:t>
                      </w:r>
                      <w:r>
                        <w:rPr>
                          <w:color w:val="231F20"/>
                        </w:rPr>
                        <w:t xml:space="preserve">referring to animals—which could not be taught everything Jesus had commanded </w:t>
                      </w:r>
                      <w:r>
                        <w:rPr>
                          <w:color w:val="231F20"/>
                          <w:spacing w:val="2"/>
                        </w:rPr>
                        <w:t xml:space="preserve">the </w:t>
                      </w:r>
                      <w:r>
                        <w:rPr>
                          <w:color w:val="231F20"/>
                        </w:rPr>
                        <w:t xml:space="preserve">disciples (Matthew 28:20). This may not be clear to the children if it is not  </w:t>
                      </w:r>
                      <w:r>
                        <w:rPr>
                          <w:color w:val="231F20"/>
                          <w:spacing w:val="51"/>
                        </w:rPr>
                        <w:t xml:space="preserve"> </w:t>
                      </w:r>
                      <w:r>
                        <w:rPr>
                          <w:color w:val="231F20"/>
                        </w:rPr>
                        <w:t>explained.</w:t>
                      </w:r>
                    </w:p>
                  </w:txbxContent>
                </v:textbox>
                <w10:wrap type="topAndBottom" anchorx="page"/>
              </v:shape>
            </w:pict>
          </mc:Fallback>
        </mc:AlternateContent>
      </w:r>
    </w:p>
    <w:p w:rsidR="00EE43B2" w:rsidRPr="00EE43B2" w:rsidRDefault="00706FE9" w:rsidP="00EE43B2">
      <w:pPr>
        <w:spacing w:before="11"/>
        <w:rPr>
          <w:sz w:val="10"/>
          <w:szCs w:val="24"/>
        </w:rPr>
      </w:pPr>
      <w:r>
        <w:rPr>
          <w:noProof/>
          <w:sz w:val="24"/>
          <w:szCs w:val="24"/>
        </w:rPr>
        <w:lastRenderedPageBreak/>
        <mc:AlternateContent>
          <mc:Choice Requires="wps">
            <w:drawing>
              <wp:anchor distT="0" distB="0" distL="0" distR="0" simplePos="0" relativeHeight="251663360" behindDoc="0" locked="0" layoutInCell="1" allowOverlap="1" wp14:anchorId="70666B2C" wp14:editId="242A6B46">
                <wp:simplePos x="0" y="0"/>
                <wp:positionH relativeFrom="page">
                  <wp:posOffset>1313180</wp:posOffset>
                </wp:positionH>
                <wp:positionV relativeFrom="paragraph">
                  <wp:posOffset>965200</wp:posOffset>
                </wp:positionV>
                <wp:extent cx="5948045" cy="980440"/>
                <wp:effectExtent l="0" t="0" r="14605" b="1016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980440"/>
                        </a:xfrm>
                        <a:prstGeom prst="rect">
                          <a:avLst/>
                        </a:prstGeom>
                        <a:solidFill>
                          <a:srgbClr val="C7C8CA"/>
                        </a:solidFill>
                        <a:ln w="6350">
                          <a:solidFill>
                            <a:srgbClr val="231F20"/>
                          </a:solidFill>
                          <a:prstDash val="solid"/>
                          <a:miter lim="800000"/>
                          <a:headEnd/>
                          <a:tailEnd/>
                        </a:ln>
                      </wps:spPr>
                      <wps:txbx>
                        <w:txbxContent>
                          <w:p w:rsidR="00EE43B2" w:rsidRDefault="00EE43B2" w:rsidP="00EE43B2">
                            <w:pPr>
                              <w:spacing w:before="194" w:line="249" w:lineRule="auto"/>
                              <w:ind w:left="630" w:right="208"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 xml:space="preserve">To Every </w:t>
                              </w:r>
                              <w:proofErr w:type="gramStart"/>
                              <w:r>
                                <w:rPr>
                                  <w:b/>
                                  <w:color w:val="FF0000"/>
                                  <w:sz w:val="24"/>
                                  <w:u w:val="thick" w:color="FF0000"/>
                                </w:rPr>
                                <w:t>Creature</w:t>
                              </w:r>
                            </w:hyperlink>
                            <w:r>
                              <w:rPr>
                                <w:b/>
                                <w:color w:val="FF0000"/>
                                <w:sz w:val="24"/>
                                <w:u w:val="thick" w:color="FF0000"/>
                              </w:rPr>
                              <w:t xml:space="preserve"> </w:t>
                            </w:r>
                            <w:hyperlink r:id="rId9">
                              <w:r>
                                <w:rPr>
                                  <w:b/>
                                  <w:color w:val="FF0000"/>
                                  <w:sz w:val="24"/>
                                  <w:u w:val="thick" w:color="FF0000"/>
                                </w:rPr>
                                <w:t>Under</w:t>
                              </w:r>
                              <w:proofErr w:type="gramEnd"/>
                              <w:r>
                                <w:rPr>
                                  <w:b/>
                                  <w:color w:val="FF0000"/>
                                  <w:sz w:val="24"/>
                                  <w:u w:val="thick" w:color="FF0000"/>
                                </w:rPr>
                                <w:t xml:space="preserve"> Heaven?</w:t>
                              </w:r>
                            </w:hyperlink>
                            <w:r>
                              <w:rPr>
                                <w:color w:val="231F20"/>
                                <w:sz w:val="24"/>
                              </w:rPr>
                              <w:t>” by Eric Lyons on the Apologetics Press Web site for a discussion about what Jesus meant when He commanded the apostles to preach to every creature under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03.4pt;margin-top:76pt;width:468.35pt;height:77.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" fillcolor="#c7c8ca" strokecolor="#231f20" strokeweight=".5pt">
                <v:textbox inset="0,0,0,0">
                  <w:txbxContent>
                    <w:p w:rsidR="00EE43B2" w:rsidRDefault="00EE43B2" w:rsidP="00EE43B2">
                      <w:pPr>
                        <w:spacing w:before="194" w:line="249" w:lineRule="auto"/>
                        <w:ind w:left="630" w:right="208"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 xml:space="preserve">To Every </w:t>
                        </w:r>
                        <w:proofErr w:type="gramStart"/>
                        <w:r>
                          <w:rPr>
                            <w:b/>
                            <w:color w:val="FF0000"/>
                            <w:sz w:val="24"/>
                            <w:u w:val="thick" w:color="FF0000"/>
                          </w:rPr>
                          <w:t>Creature</w:t>
                        </w:r>
                      </w:hyperlink>
                      <w:r>
                        <w:rPr>
                          <w:b/>
                          <w:color w:val="FF0000"/>
                          <w:sz w:val="24"/>
                          <w:u w:val="thick" w:color="FF0000"/>
                        </w:rPr>
                        <w:t xml:space="preserve"> </w:t>
                      </w:r>
                      <w:hyperlink r:id="rId11">
                        <w:r>
                          <w:rPr>
                            <w:b/>
                            <w:color w:val="FF0000"/>
                            <w:sz w:val="24"/>
                            <w:u w:val="thick" w:color="FF0000"/>
                          </w:rPr>
                          <w:t>Under</w:t>
                        </w:r>
                        <w:proofErr w:type="gramEnd"/>
                        <w:r>
                          <w:rPr>
                            <w:b/>
                            <w:color w:val="FF0000"/>
                            <w:sz w:val="24"/>
                            <w:u w:val="thick" w:color="FF0000"/>
                          </w:rPr>
                          <w:t xml:space="preserve"> Heaven?</w:t>
                        </w:r>
                      </w:hyperlink>
                      <w:r>
                        <w:rPr>
                          <w:color w:val="231F20"/>
                          <w:sz w:val="24"/>
                        </w:rPr>
                        <w:t>” by Eric Lyons on the Apologetics Press Web site for a discussion about what Jesus meant when He commanded the apostles to preach to every creature under heaven.</w:t>
                      </w:r>
                    </w:p>
                  </w:txbxContent>
                </v:textbox>
                <w10:wrap type="topAndBottom" anchorx="page"/>
              </v:shape>
            </w:pict>
          </mc:Fallback>
        </mc:AlternateContent>
      </w:r>
    </w:p>
    <w:p w:rsidR="00EE43B2" w:rsidRPr="00EE43B2" w:rsidRDefault="00EE43B2" w:rsidP="00EE43B2">
      <w:pPr>
        <w:spacing w:before="5"/>
        <w:rPr>
          <w:sz w:val="25"/>
          <w:szCs w:val="24"/>
        </w:rPr>
      </w:pPr>
    </w:p>
    <w:p w:rsidR="00EE43B2" w:rsidRPr="00EE43B2" w:rsidRDefault="00EE43B2" w:rsidP="00EE43B2">
      <w:pPr>
        <w:pStyle w:val="ListParagraph"/>
        <w:numPr>
          <w:ilvl w:val="0"/>
          <w:numId w:val="13"/>
        </w:numPr>
        <w:tabs>
          <w:tab w:val="left" w:pos="1360"/>
        </w:tabs>
        <w:spacing w:before="1" w:line="249" w:lineRule="auto"/>
        <w:ind w:right="116"/>
        <w:jc w:val="both"/>
        <w:rPr>
          <w:sz w:val="24"/>
        </w:rPr>
      </w:pPr>
      <w:r w:rsidRPr="00EE43B2">
        <w:rPr>
          <w:color w:val="231F20"/>
          <w:sz w:val="24"/>
        </w:rPr>
        <w:t>He told them to make “disciples” (followers) by teaching people to do the things Jesus taught and “baptizing them in (“into”) the name (i.e., the authority) of the Father and of the Son and of</w:t>
      </w:r>
      <w:r w:rsidRPr="00EE43B2">
        <w:rPr>
          <w:color w:val="231F20"/>
          <w:spacing w:val="-5"/>
          <w:sz w:val="24"/>
        </w:rPr>
        <w:t xml:space="preserve"> </w:t>
      </w:r>
      <w:r w:rsidRPr="00EE43B2">
        <w:rPr>
          <w:color w:val="231F20"/>
          <w:sz w:val="24"/>
        </w:rPr>
        <w:t>the</w:t>
      </w:r>
      <w:r w:rsidRPr="00EE43B2">
        <w:rPr>
          <w:color w:val="231F20"/>
          <w:spacing w:val="-5"/>
          <w:sz w:val="24"/>
        </w:rPr>
        <w:t xml:space="preserve"> </w:t>
      </w:r>
      <w:r w:rsidRPr="00EE43B2">
        <w:rPr>
          <w:color w:val="231F20"/>
          <w:sz w:val="24"/>
        </w:rPr>
        <w:t>Holy</w:t>
      </w:r>
      <w:r w:rsidRPr="00EE43B2">
        <w:rPr>
          <w:color w:val="231F20"/>
          <w:spacing w:val="-5"/>
          <w:sz w:val="24"/>
        </w:rPr>
        <w:t xml:space="preserve"> </w:t>
      </w:r>
      <w:r w:rsidRPr="00EE43B2">
        <w:rPr>
          <w:color w:val="231F20"/>
          <w:sz w:val="24"/>
        </w:rPr>
        <w:t>Spirit”</w:t>
      </w:r>
      <w:r w:rsidRPr="00EE43B2">
        <w:rPr>
          <w:color w:val="231F20"/>
          <w:spacing w:val="-4"/>
          <w:sz w:val="24"/>
        </w:rPr>
        <w:t xml:space="preserve"> </w:t>
      </w:r>
      <w:r w:rsidRPr="00EE43B2">
        <w:rPr>
          <w:color w:val="231F20"/>
          <w:sz w:val="24"/>
        </w:rPr>
        <w:t>(Matthew</w:t>
      </w:r>
      <w:r w:rsidRPr="00EE43B2">
        <w:rPr>
          <w:color w:val="231F20"/>
          <w:spacing w:val="-5"/>
          <w:sz w:val="24"/>
        </w:rPr>
        <w:t xml:space="preserve"> </w:t>
      </w:r>
      <w:r w:rsidRPr="00EE43B2">
        <w:rPr>
          <w:color w:val="231F20"/>
          <w:sz w:val="24"/>
        </w:rPr>
        <w:t>28:19).</w:t>
      </w:r>
      <w:r w:rsidRPr="00EE43B2">
        <w:rPr>
          <w:color w:val="231F20"/>
          <w:spacing w:val="-5"/>
          <w:sz w:val="24"/>
        </w:rPr>
        <w:t xml:space="preserve"> </w:t>
      </w:r>
      <w:r w:rsidRPr="00EE43B2">
        <w:rPr>
          <w:color w:val="231F20"/>
          <w:sz w:val="24"/>
        </w:rPr>
        <w:t>He</w:t>
      </w:r>
      <w:r w:rsidRPr="00EE43B2">
        <w:rPr>
          <w:color w:val="231F20"/>
          <w:spacing w:val="-5"/>
          <w:sz w:val="24"/>
        </w:rPr>
        <w:t xml:space="preserve"> </w:t>
      </w:r>
      <w:r w:rsidRPr="00EE43B2">
        <w:rPr>
          <w:color w:val="231F20"/>
          <w:sz w:val="24"/>
        </w:rPr>
        <w:t>said,</w:t>
      </w:r>
      <w:r w:rsidRPr="00EE43B2">
        <w:rPr>
          <w:color w:val="231F20"/>
          <w:spacing w:val="-5"/>
          <w:sz w:val="24"/>
        </w:rPr>
        <w:t xml:space="preserve"> </w:t>
      </w:r>
      <w:r w:rsidRPr="00EE43B2">
        <w:rPr>
          <w:color w:val="231F20"/>
          <w:sz w:val="24"/>
        </w:rPr>
        <w:t>“He</w:t>
      </w:r>
      <w:r w:rsidRPr="00EE43B2">
        <w:rPr>
          <w:color w:val="231F20"/>
          <w:spacing w:val="-5"/>
          <w:sz w:val="24"/>
        </w:rPr>
        <w:t xml:space="preserve"> </w:t>
      </w:r>
      <w:r w:rsidRPr="00EE43B2">
        <w:rPr>
          <w:color w:val="231F20"/>
          <w:sz w:val="24"/>
        </w:rPr>
        <w:t>who</w:t>
      </w:r>
      <w:r w:rsidRPr="00EE43B2">
        <w:rPr>
          <w:color w:val="231F20"/>
          <w:spacing w:val="-5"/>
          <w:sz w:val="24"/>
        </w:rPr>
        <w:t xml:space="preserve"> </w:t>
      </w:r>
      <w:r w:rsidRPr="00EE43B2">
        <w:rPr>
          <w:color w:val="231F20"/>
          <w:sz w:val="24"/>
        </w:rPr>
        <w:t>believes</w:t>
      </w:r>
      <w:r w:rsidRPr="00EE43B2">
        <w:rPr>
          <w:color w:val="231F20"/>
          <w:spacing w:val="-5"/>
          <w:sz w:val="24"/>
        </w:rPr>
        <w:t xml:space="preserve"> </w:t>
      </w:r>
      <w:r w:rsidRPr="00EE43B2">
        <w:rPr>
          <w:color w:val="231F20"/>
          <w:sz w:val="24"/>
        </w:rPr>
        <w:t>and</w:t>
      </w:r>
      <w:r w:rsidRPr="00EE43B2">
        <w:rPr>
          <w:color w:val="231F20"/>
          <w:spacing w:val="-5"/>
          <w:sz w:val="24"/>
        </w:rPr>
        <w:t xml:space="preserve"> </w:t>
      </w:r>
      <w:r w:rsidRPr="00EE43B2">
        <w:rPr>
          <w:color w:val="231F20"/>
          <w:sz w:val="24"/>
        </w:rPr>
        <w:t>is</w:t>
      </w:r>
      <w:r w:rsidRPr="00EE43B2">
        <w:rPr>
          <w:color w:val="231F20"/>
          <w:spacing w:val="-5"/>
          <w:sz w:val="24"/>
        </w:rPr>
        <w:t xml:space="preserve"> </w:t>
      </w:r>
      <w:r w:rsidRPr="00EE43B2">
        <w:rPr>
          <w:color w:val="231F20"/>
          <w:sz w:val="24"/>
        </w:rPr>
        <w:t>baptized</w:t>
      </w:r>
      <w:r w:rsidRPr="00EE43B2">
        <w:rPr>
          <w:color w:val="231F20"/>
          <w:spacing w:val="-5"/>
          <w:sz w:val="24"/>
        </w:rPr>
        <w:t xml:space="preserve"> </w:t>
      </w:r>
      <w:r w:rsidRPr="00EE43B2">
        <w:rPr>
          <w:color w:val="231F20"/>
          <w:sz w:val="24"/>
        </w:rPr>
        <w:t>will</w:t>
      </w:r>
      <w:r w:rsidRPr="00EE43B2">
        <w:rPr>
          <w:color w:val="231F20"/>
          <w:spacing w:val="-5"/>
          <w:sz w:val="24"/>
        </w:rPr>
        <w:t xml:space="preserve"> </w:t>
      </w:r>
      <w:r w:rsidRPr="00EE43B2">
        <w:rPr>
          <w:color w:val="231F20"/>
          <w:sz w:val="24"/>
        </w:rPr>
        <w:t>be</w:t>
      </w:r>
      <w:r w:rsidRPr="00EE43B2">
        <w:rPr>
          <w:color w:val="231F20"/>
          <w:spacing w:val="-5"/>
          <w:sz w:val="24"/>
        </w:rPr>
        <w:t xml:space="preserve"> </w:t>
      </w:r>
      <w:r w:rsidRPr="00EE43B2">
        <w:rPr>
          <w:color w:val="231F20"/>
          <w:sz w:val="24"/>
        </w:rPr>
        <w:t xml:space="preserve">saved; but he who does not believe will be condemned” (Mark 16:16). [“he who does not believe is condemned already”—John 3:18b] </w:t>
      </w:r>
      <w:r w:rsidRPr="00EE43B2">
        <w:rPr>
          <w:color w:val="231F20"/>
          <w:spacing w:val="-10"/>
          <w:sz w:val="24"/>
        </w:rPr>
        <w:t xml:space="preserve">We </w:t>
      </w:r>
      <w:r w:rsidRPr="00EE43B2">
        <w:rPr>
          <w:color w:val="231F20"/>
          <w:sz w:val="24"/>
        </w:rPr>
        <w:t>call these final instructions of Jesus to the apostles in these passages the Great</w:t>
      </w:r>
      <w:r w:rsidRPr="00EE43B2">
        <w:rPr>
          <w:color w:val="231F20"/>
          <w:spacing w:val="-6"/>
          <w:sz w:val="24"/>
        </w:rPr>
        <w:t xml:space="preserve"> </w:t>
      </w:r>
      <w:r w:rsidRPr="00EE43B2">
        <w:rPr>
          <w:color w:val="231F20"/>
          <w:sz w:val="24"/>
        </w:rPr>
        <w:t>Commission.</w:t>
      </w:r>
    </w:p>
    <w:p w:rsidR="00EE43B2" w:rsidRPr="00EE43B2" w:rsidRDefault="00EE43B2" w:rsidP="00EE43B2">
      <w:pPr>
        <w:spacing w:before="3"/>
        <w:rPr>
          <w:sz w:val="17"/>
          <w:szCs w:val="24"/>
        </w:rPr>
      </w:pPr>
      <w:r>
        <w:rPr>
          <w:noProof/>
          <w:sz w:val="24"/>
          <w:szCs w:val="24"/>
        </w:rPr>
        <mc:AlternateContent>
          <mc:Choice Requires="wps">
            <w:drawing>
              <wp:anchor distT="0" distB="0" distL="0" distR="0" simplePos="0" relativeHeight="251664384" behindDoc="0" locked="0" layoutInCell="1" allowOverlap="1" wp14:anchorId="2E2B7479" wp14:editId="54200E1D">
                <wp:simplePos x="0" y="0"/>
                <wp:positionH relativeFrom="page">
                  <wp:posOffset>1365250</wp:posOffset>
                </wp:positionH>
                <wp:positionV relativeFrom="paragraph">
                  <wp:posOffset>154305</wp:posOffset>
                </wp:positionV>
                <wp:extent cx="5943600" cy="980440"/>
                <wp:effectExtent l="0" t="0" r="19050" b="1016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0440"/>
                        </a:xfrm>
                        <a:prstGeom prst="rect">
                          <a:avLst/>
                        </a:prstGeom>
                        <a:solidFill>
                          <a:srgbClr val="C7C8CA"/>
                        </a:solidFill>
                        <a:ln w="6350">
                          <a:solidFill>
                            <a:srgbClr val="231F20"/>
                          </a:solidFill>
                          <a:prstDash val="solid"/>
                          <a:miter lim="800000"/>
                          <a:headEnd/>
                          <a:tailEnd/>
                        </a:ln>
                      </wps:spPr>
                      <wps:txbx>
                        <w:txbxContent>
                          <w:p w:rsidR="00EE43B2" w:rsidRDefault="00EE43B2" w:rsidP="00EE43B2">
                            <w:pPr>
                              <w:spacing w:before="194"/>
                              <w:ind w:left="270"/>
                              <w:rPr>
                                <w:b/>
                                <w:sz w:val="24"/>
                              </w:rPr>
                            </w:pPr>
                            <w:r>
                              <w:rPr>
                                <w:b/>
                                <w:color w:val="231F20"/>
                                <w:sz w:val="24"/>
                              </w:rPr>
                              <w:t xml:space="preserve">RECOMMENDED READING FOR TEACHERS: </w:t>
                            </w:r>
                            <w:r>
                              <w:rPr>
                                <w:color w:val="231F20"/>
                                <w:sz w:val="24"/>
                              </w:rPr>
                              <w:t>See the articles “</w:t>
                            </w:r>
                            <w:hyperlink r:id="rId12">
                              <w:r>
                                <w:rPr>
                                  <w:b/>
                                  <w:color w:val="FF0000"/>
                                  <w:sz w:val="24"/>
                                  <w:u w:val="thick" w:color="FF0000"/>
                                </w:rPr>
                                <w:t xml:space="preserve">Is Mark 16:9-20 </w:t>
                              </w:r>
                            </w:hyperlink>
                          </w:p>
                          <w:p w:rsidR="00EE43B2" w:rsidRDefault="009B43BD" w:rsidP="00EE43B2">
                            <w:pPr>
                              <w:spacing w:before="12" w:line="249" w:lineRule="auto"/>
                              <w:ind w:left="630" w:right="263"/>
                              <w:jc w:val="both"/>
                              <w:rPr>
                                <w:sz w:val="24"/>
                              </w:rPr>
                            </w:pPr>
                            <w:hyperlink r:id="rId13">
                              <w:r w:rsidR="00EE43B2">
                                <w:rPr>
                                  <w:b/>
                                  <w:color w:val="FF0000"/>
                                  <w:sz w:val="24"/>
                                  <w:u w:val="thick" w:color="FF0000"/>
                                </w:rPr>
                                <w:t>Inspired?</w:t>
                              </w:r>
                            </w:hyperlink>
                            <w:r w:rsidR="00EE43B2">
                              <w:rPr>
                                <w:color w:val="231F20"/>
                                <w:sz w:val="24"/>
                              </w:rPr>
                              <w:t>” and “</w:t>
                            </w:r>
                            <w:hyperlink r:id="rId14">
                              <w:r w:rsidR="00EE43B2">
                                <w:rPr>
                                  <w:b/>
                                  <w:color w:val="FF0000"/>
                                  <w:sz w:val="24"/>
                                  <w:u w:val="thick" w:color="FF0000"/>
                                </w:rPr>
                                <w:t>The Strongest Argument Against Mark 16:9-20</w:t>
                              </w:r>
                            </w:hyperlink>
                            <w:r w:rsidR="00EE43B2">
                              <w:rPr>
                                <w:color w:val="231F20"/>
                                <w:sz w:val="24"/>
                              </w:rPr>
                              <w:t xml:space="preserve">” by Dave </w:t>
                            </w:r>
                            <w:r w:rsidR="00EE43B2">
                              <w:rPr>
                                <w:color w:val="231F20"/>
                                <w:spacing w:val="2"/>
                                <w:sz w:val="24"/>
                              </w:rPr>
                              <w:t xml:space="preserve">Miller  </w:t>
                            </w:r>
                            <w:r w:rsidR="00EE43B2">
                              <w:rPr>
                                <w:color w:val="231F20"/>
                                <w:sz w:val="24"/>
                              </w:rPr>
                              <w:t xml:space="preserve">on the Apologetics Press </w:t>
                            </w:r>
                            <w:r w:rsidR="00EE43B2">
                              <w:rPr>
                                <w:color w:val="231F20"/>
                                <w:spacing w:val="-5"/>
                                <w:sz w:val="24"/>
                              </w:rPr>
                              <w:t xml:space="preserve">Web </w:t>
                            </w:r>
                            <w:r w:rsidR="00EE43B2">
                              <w:rPr>
                                <w:color w:val="231F20"/>
                                <w:sz w:val="24"/>
                              </w:rPr>
                              <w:t xml:space="preserve">site for discussion about the allegation that Mark 16:9- 10 was not written by the hand of </w:t>
                            </w:r>
                            <w:r w:rsidR="00EE43B2">
                              <w:rPr>
                                <w:color w:val="231F20"/>
                                <w:spacing w:val="18"/>
                                <w:sz w:val="24"/>
                              </w:rPr>
                              <w:t xml:space="preserve"> </w:t>
                            </w:r>
                            <w:r w:rsidR="00EE43B2">
                              <w:rPr>
                                <w:color w:val="231F20"/>
                                <w:sz w:val="24"/>
                              </w:rPr>
                              <w:t>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07.5pt;margin-top:12.15pt;width:468pt;height:77.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" fillcolor="#c7c8ca" strokecolor="#231f20" strokeweight=".5pt">
                <v:textbox inset="0,0,0,0">
                  <w:txbxContent>
                    <w:p w:rsidR="00EE43B2" w:rsidRDefault="00EE43B2" w:rsidP="00EE43B2">
                      <w:pPr>
                        <w:spacing w:before="194"/>
                        <w:ind w:left="270"/>
                        <w:rPr>
                          <w:b/>
                          <w:sz w:val="24"/>
                        </w:rPr>
                      </w:pPr>
                      <w:r>
                        <w:rPr>
                          <w:b/>
                          <w:color w:val="231F20"/>
                          <w:sz w:val="24"/>
                        </w:rPr>
                        <w:t xml:space="preserve">RECOMMENDED READING FOR TEACHERS: </w:t>
                      </w:r>
                      <w:r>
                        <w:rPr>
                          <w:color w:val="231F20"/>
                          <w:sz w:val="24"/>
                        </w:rPr>
                        <w:t>See the articles “</w:t>
                      </w:r>
                      <w:hyperlink r:id="rId15">
                        <w:r>
                          <w:rPr>
                            <w:b/>
                            <w:color w:val="FF0000"/>
                            <w:sz w:val="24"/>
                            <w:u w:val="thick" w:color="FF0000"/>
                          </w:rPr>
                          <w:t xml:space="preserve">Is Mark 16:9-20 </w:t>
                        </w:r>
                      </w:hyperlink>
                    </w:p>
                    <w:p w:rsidR="00EE43B2" w:rsidRDefault="001A694F" w:rsidP="00EE43B2">
                      <w:pPr>
                        <w:spacing w:before="12" w:line="249" w:lineRule="auto"/>
                        <w:ind w:left="630" w:right="263"/>
                        <w:jc w:val="both"/>
                        <w:rPr>
                          <w:sz w:val="24"/>
                        </w:rPr>
                      </w:pPr>
                      <w:hyperlink r:id="rId16">
                        <w:r w:rsidR="00EE43B2">
                          <w:rPr>
                            <w:b/>
                            <w:color w:val="FF0000"/>
                            <w:sz w:val="24"/>
                            <w:u w:val="thick" w:color="FF0000"/>
                          </w:rPr>
                          <w:t>Inspired?</w:t>
                        </w:r>
                      </w:hyperlink>
                      <w:r w:rsidR="00EE43B2">
                        <w:rPr>
                          <w:color w:val="231F20"/>
                          <w:sz w:val="24"/>
                        </w:rPr>
                        <w:t>” and “</w:t>
                      </w:r>
                      <w:hyperlink r:id="rId17">
                        <w:r w:rsidR="00EE43B2">
                          <w:rPr>
                            <w:b/>
                            <w:color w:val="FF0000"/>
                            <w:sz w:val="24"/>
                            <w:u w:val="thick" w:color="FF0000"/>
                          </w:rPr>
                          <w:t>The Strongest Argument Against Mark 16:9-20</w:t>
                        </w:r>
                      </w:hyperlink>
                      <w:r w:rsidR="00EE43B2">
                        <w:rPr>
                          <w:color w:val="231F20"/>
                          <w:sz w:val="24"/>
                        </w:rPr>
                        <w:t xml:space="preserve">” by Dave </w:t>
                      </w:r>
                      <w:r w:rsidR="00EE43B2">
                        <w:rPr>
                          <w:color w:val="231F20"/>
                          <w:spacing w:val="2"/>
                          <w:sz w:val="24"/>
                        </w:rPr>
                        <w:t xml:space="preserve">Miller  </w:t>
                      </w:r>
                      <w:r w:rsidR="00EE43B2">
                        <w:rPr>
                          <w:color w:val="231F20"/>
                          <w:sz w:val="24"/>
                        </w:rPr>
                        <w:t xml:space="preserve">on the Apologetics Press </w:t>
                      </w:r>
                      <w:r w:rsidR="00EE43B2">
                        <w:rPr>
                          <w:color w:val="231F20"/>
                          <w:spacing w:val="-5"/>
                          <w:sz w:val="24"/>
                        </w:rPr>
                        <w:t xml:space="preserve">Web </w:t>
                      </w:r>
                      <w:r w:rsidR="00EE43B2">
                        <w:rPr>
                          <w:color w:val="231F20"/>
                          <w:sz w:val="24"/>
                        </w:rPr>
                        <w:t xml:space="preserve">site for discussion about the allegation that Mark 16:9- 10 was not written by the hand of </w:t>
                      </w:r>
                      <w:r w:rsidR="00EE43B2">
                        <w:rPr>
                          <w:color w:val="231F20"/>
                          <w:spacing w:val="18"/>
                          <w:sz w:val="24"/>
                        </w:rPr>
                        <w:t xml:space="preserve"> </w:t>
                      </w:r>
                      <w:r w:rsidR="00EE43B2">
                        <w:rPr>
                          <w:color w:val="231F20"/>
                          <w:sz w:val="24"/>
                        </w:rPr>
                        <w:t>Mark.</w:t>
                      </w:r>
                    </w:p>
                  </w:txbxContent>
                </v:textbox>
                <w10:wrap type="topAndBottom" anchorx="page"/>
              </v:shape>
            </w:pict>
          </mc:Fallback>
        </mc:AlternateContent>
      </w:r>
    </w:p>
    <w:p w:rsidR="00EE43B2" w:rsidRPr="00EE43B2" w:rsidRDefault="00EE43B2" w:rsidP="00EE43B2">
      <w:pPr>
        <w:spacing w:before="6"/>
        <w:rPr>
          <w:sz w:val="27"/>
          <w:szCs w:val="24"/>
        </w:rPr>
      </w:pPr>
    </w:p>
    <w:p w:rsidR="00EE43B2" w:rsidRPr="00EE43B2" w:rsidRDefault="00EE43B2" w:rsidP="00EE43B2">
      <w:pPr>
        <w:numPr>
          <w:ilvl w:val="0"/>
          <w:numId w:val="13"/>
        </w:numPr>
        <w:tabs>
          <w:tab w:val="left" w:pos="820"/>
        </w:tabs>
        <w:spacing w:before="119" w:line="249" w:lineRule="auto"/>
        <w:ind w:right="117"/>
        <w:jc w:val="both"/>
        <w:rPr>
          <w:color w:val="231F20"/>
          <w:sz w:val="24"/>
        </w:rPr>
      </w:pPr>
      <w:r w:rsidRPr="00EE43B2">
        <w:rPr>
          <w:color w:val="231F20"/>
          <w:sz w:val="24"/>
        </w:rPr>
        <w:t>Jesus had sent the apostles out to preach earlier in His ministr</w:t>
      </w:r>
      <w:r w:rsidR="00EE4390">
        <w:rPr>
          <w:color w:val="231F20"/>
          <w:sz w:val="24"/>
        </w:rPr>
        <w:t xml:space="preserve">y, but they had been sent only </w:t>
      </w:r>
      <w:r w:rsidRPr="00EE43B2">
        <w:rPr>
          <w:color w:val="231F20"/>
          <w:sz w:val="24"/>
        </w:rPr>
        <w:t>to the Jews—to their own countrymen. Before He went back to heaven, Jesus told them to preach to all nations—in other words, to everyone. They were not to keep the good news to themselves. They were to preach and to preach in Jesus’ name (by His authority). Jesus told them, “I am with you always, even to the end of the age,” indicating that He would be with them all the time, in every circumstance, as they taught others.</w:t>
      </w:r>
    </w:p>
    <w:p w:rsidR="00EE43B2" w:rsidRPr="00EE43B2" w:rsidRDefault="00EE43B2" w:rsidP="00EE43B2">
      <w:pPr>
        <w:numPr>
          <w:ilvl w:val="0"/>
          <w:numId w:val="13"/>
        </w:numPr>
        <w:tabs>
          <w:tab w:val="left" w:pos="820"/>
        </w:tabs>
        <w:spacing w:before="119" w:line="249" w:lineRule="auto"/>
        <w:ind w:right="117"/>
        <w:jc w:val="both"/>
        <w:rPr>
          <w:color w:val="231F20"/>
          <w:sz w:val="24"/>
        </w:rPr>
      </w:pPr>
      <w:r w:rsidRPr="00EE43B2">
        <w:rPr>
          <w:color w:val="231F20"/>
          <w:sz w:val="24"/>
        </w:rPr>
        <w:t>Then Jesus told them to wait in Jerusalem for special power (miraculous gifts of the Holy Spirit) that would help them to carry out the Great Commission, “even to the remotest part of the earth” (Acts 1:8, NAS).</w:t>
      </w:r>
    </w:p>
    <w:p w:rsidR="00EE43B2" w:rsidRPr="00EE43B2" w:rsidRDefault="00EE43B2" w:rsidP="00EE43B2">
      <w:pPr>
        <w:numPr>
          <w:ilvl w:val="0"/>
          <w:numId w:val="13"/>
        </w:numPr>
        <w:tabs>
          <w:tab w:val="left" w:pos="820"/>
        </w:tabs>
        <w:spacing w:before="119" w:line="249" w:lineRule="auto"/>
        <w:ind w:right="117"/>
        <w:jc w:val="both"/>
        <w:rPr>
          <w:color w:val="231F20"/>
          <w:sz w:val="24"/>
        </w:rPr>
      </w:pPr>
      <w:r w:rsidRPr="00EE43B2">
        <w:rPr>
          <w:color w:val="231F20"/>
          <w:sz w:val="24"/>
        </w:rPr>
        <w:t>After Jesus had finished giving His final instructions to the apostles, He went up into the clouds</w:t>
      </w:r>
      <w:r>
        <w:rPr>
          <w:color w:val="231F20"/>
          <w:sz w:val="24"/>
        </w:rPr>
        <w:t xml:space="preserve"> </w:t>
      </w:r>
      <w:r w:rsidRPr="00EE43B2">
        <w:rPr>
          <w:color w:val="231F20"/>
          <w:sz w:val="24"/>
        </w:rPr>
        <w:t>as they watched.</w:t>
      </w:r>
    </w:p>
    <w:p w:rsidR="00EE43B2" w:rsidRPr="00EE43B2" w:rsidRDefault="00EE43B2" w:rsidP="00EE43B2">
      <w:pPr>
        <w:numPr>
          <w:ilvl w:val="0"/>
          <w:numId w:val="13"/>
        </w:numPr>
        <w:tabs>
          <w:tab w:val="left" w:pos="820"/>
        </w:tabs>
        <w:spacing w:before="119" w:line="249" w:lineRule="auto"/>
        <w:ind w:right="117"/>
        <w:jc w:val="both"/>
        <w:rPr>
          <w:color w:val="231F20"/>
          <w:sz w:val="24"/>
        </w:rPr>
      </w:pPr>
      <w:r>
        <w:rPr>
          <w:color w:val="231F20"/>
          <w:sz w:val="24"/>
        </w:rPr>
        <w:t xml:space="preserve">They stood looking intently into the </w:t>
      </w:r>
      <w:r w:rsidRPr="00EE43B2">
        <w:rPr>
          <w:color w:val="231F20"/>
          <w:sz w:val="24"/>
        </w:rPr>
        <w:t xml:space="preserve">sky, </w:t>
      </w:r>
      <w:r>
        <w:rPr>
          <w:color w:val="231F20"/>
          <w:sz w:val="24"/>
        </w:rPr>
        <w:t xml:space="preserve">even after He had disappeared. Then two men dressed in white (angels) asked them why they were just standing there looking into the </w:t>
      </w:r>
      <w:r w:rsidRPr="00EE43B2">
        <w:rPr>
          <w:color w:val="231F20"/>
          <w:sz w:val="24"/>
        </w:rPr>
        <w:t xml:space="preserve">sky. </w:t>
      </w:r>
      <w:r>
        <w:rPr>
          <w:color w:val="231F20"/>
          <w:sz w:val="24"/>
        </w:rPr>
        <w:t xml:space="preserve">The angels said Jesus had gone to heaven and would return some day in the same way (in the clouds). In the </w:t>
      </w:r>
      <w:proofErr w:type="spellStart"/>
      <w:r>
        <w:rPr>
          <w:color w:val="231F20"/>
          <w:sz w:val="24"/>
        </w:rPr>
        <w:t>mean time</w:t>
      </w:r>
      <w:proofErr w:type="spellEnd"/>
      <w:r>
        <w:rPr>
          <w:color w:val="231F20"/>
          <w:sz w:val="24"/>
        </w:rPr>
        <w:t>, the apostles had much work to do. “They returned to Jerusalem with great joy” (Luke 24:52), and a few days later they were preaching to a large crowd in Jerusalem, just as Jesus had told them to</w:t>
      </w:r>
      <w:r w:rsidRPr="00EE43B2">
        <w:rPr>
          <w:color w:val="231F20"/>
          <w:sz w:val="24"/>
        </w:rPr>
        <w:t xml:space="preserve"> </w:t>
      </w:r>
      <w:r>
        <w:rPr>
          <w:color w:val="231F20"/>
          <w:sz w:val="24"/>
        </w:rPr>
        <w:t>do.</w:t>
      </w:r>
    </w:p>
    <w:p w:rsidR="00EE43B2" w:rsidRDefault="00EE43B2" w:rsidP="00EE43B2">
      <w:pPr>
        <w:numPr>
          <w:ilvl w:val="0"/>
          <w:numId w:val="13"/>
        </w:numPr>
        <w:tabs>
          <w:tab w:val="left" w:pos="820"/>
        </w:tabs>
        <w:spacing w:before="119" w:line="249" w:lineRule="auto"/>
        <w:ind w:right="117"/>
        <w:jc w:val="both"/>
        <w:rPr>
          <w:color w:val="231F20"/>
          <w:sz w:val="24"/>
        </w:rPr>
      </w:pPr>
      <w:r>
        <w:rPr>
          <w:color w:val="231F20"/>
          <w:sz w:val="24"/>
        </w:rPr>
        <w:t xml:space="preserve">The apostles were supposed to tell others about Jesus, who would then tell others, etc. </w:t>
      </w:r>
      <w:r w:rsidRPr="00EE43B2">
        <w:rPr>
          <w:color w:val="231F20"/>
          <w:sz w:val="24"/>
        </w:rPr>
        <w:t xml:space="preserve">Today, </w:t>
      </w:r>
      <w:r>
        <w:rPr>
          <w:color w:val="231F20"/>
          <w:sz w:val="24"/>
        </w:rPr>
        <w:t>Jesus expects us to carry on that work, telling others about His death and His resurrection, and how we can obey Him and worship Him. Missionaries are people who usually go to foreign lands to teach others about Jesus. But Jesus expects all of us to tell others about Him—those we come in contact with where we live and work and go to</w:t>
      </w:r>
      <w:r w:rsidRPr="00EE43B2">
        <w:rPr>
          <w:color w:val="231F20"/>
          <w:sz w:val="24"/>
        </w:rPr>
        <w:t xml:space="preserve"> </w:t>
      </w:r>
      <w:r>
        <w:rPr>
          <w:color w:val="231F20"/>
          <w:sz w:val="24"/>
        </w:rPr>
        <w:t>school.</w:t>
      </w:r>
    </w:p>
    <w:p w:rsidR="00417FEA" w:rsidRPr="00EE43B2" w:rsidRDefault="00417FEA" w:rsidP="00417FEA">
      <w:pPr>
        <w:tabs>
          <w:tab w:val="left" w:pos="820"/>
        </w:tabs>
        <w:spacing w:before="119" w:line="249" w:lineRule="auto"/>
        <w:ind w:left="820" w:right="117"/>
        <w:jc w:val="right"/>
        <w:rPr>
          <w:color w:val="231F20"/>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EE4390">
        <w:rPr>
          <w:sz w:val="24"/>
        </w:rPr>
        <w:t xml:space="preserve"> File will be labeled “01” and will be in the Quarter 4 folder. </w:t>
      </w:r>
    </w:p>
    <w:p w:rsidR="0051129F" w:rsidRDefault="0051129F">
      <w:pPr>
        <w:rPr>
          <w:rFonts w:ascii="Bookman Old Style"/>
          <w:color w:val="FF9900"/>
          <w:sz w:val="28"/>
        </w:rPr>
      </w:pPr>
      <w:r>
        <w:rPr>
          <w:rFonts w:ascii="Bookman Old Style"/>
          <w:color w:val="FF9900"/>
          <w:sz w:val="28"/>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EE43B2" w:rsidRPr="00EE43B2" w:rsidRDefault="00EE43B2" w:rsidP="00EE4390">
      <w:pPr>
        <w:spacing w:before="70"/>
        <w:ind w:left="1620" w:right="1620"/>
        <w:jc w:val="center"/>
        <w:outlineLvl w:val="4"/>
        <w:rPr>
          <w:b/>
          <w:bCs/>
          <w:sz w:val="24"/>
          <w:szCs w:val="24"/>
        </w:rPr>
      </w:pPr>
      <w:r w:rsidRPr="00EE43B2">
        <w:rPr>
          <w:b/>
          <w:bCs/>
          <w:color w:val="231F20"/>
          <w:sz w:val="24"/>
          <w:szCs w:val="24"/>
        </w:rPr>
        <w:t>“Go Everywhere”</w:t>
      </w:r>
    </w:p>
    <w:p w:rsidR="00EE43B2" w:rsidRPr="00EE43B2" w:rsidRDefault="00EE43B2" w:rsidP="00EE4390">
      <w:pPr>
        <w:spacing w:before="11" w:line="249" w:lineRule="auto"/>
        <w:ind w:left="1620" w:right="1620"/>
        <w:jc w:val="center"/>
        <w:rPr>
          <w:sz w:val="24"/>
          <w:szCs w:val="24"/>
        </w:rPr>
      </w:pPr>
      <w:r w:rsidRPr="00EE43B2">
        <w:rPr>
          <w:color w:val="231F20"/>
          <w:sz w:val="24"/>
          <w:szCs w:val="24"/>
        </w:rPr>
        <w:t xml:space="preserve">Author: </w:t>
      </w:r>
      <w:proofErr w:type="spellStart"/>
      <w:r w:rsidRPr="00EE43B2">
        <w:rPr>
          <w:color w:val="231F20"/>
          <w:sz w:val="24"/>
          <w:szCs w:val="24"/>
        </w:rPr>
        <w:t>Bannie</w:t>
      </w:r>
      <w:proofErr w:type="spellEnd"/>
      <w:r w:rsidRPr="00EE43B2">
        <w:rPr>
          <w:color w:val="231F20"/>
          <w:sz w:val="24"/>
          <w:szCs w:val="24"/>
        </w:rPr>
        <w:t xml:space="preserve"> Burt (Tune: “Are You Sleeping?”)</w:t>
      </w:r>
    </w:p>
    <w:p w:rsidR="00EE43B2" w:rsidRPr="00EE43B2" w:rsidRDefault="00EE43B2" w:rsidP="00EE4390">
      <w:pPr>
        <w:spacing w:before="1"/>
        <w:ind w:left="1620" w:right="1620"/>
        <w:jc w:val="center"/>
        <w:rPr>
          <w:sz w:val="25"/>
          <w:szCs w:val="24"/>
        </w:rPr>
      </w:pPr>
    </w:p>
    <w:p w:rsidR="00EE4390" w:rsidRDefault="00EE43B2" w:rsidP="00EE4390">
      <w:pPr>
        <w:spacing w:line="249" w:lineRule="auto"/>
        <w:ind w:left="1620" w:right="1620"/>
        <w:jc w:val="center"/>
        <w:rPr>
          <w:color w:val="231F20"/>
          <w:sz w:val="24"/>
          <w:szCs w:val="24"/>
        </w:rPr>
      </w:pPr>
      <w:r w:rsidRPr="00EE43B2">
        <w:rPr>
          <w:color w:val="231F20"/>
          <w:sz w:val="24"/>
          <w:szCs w:val="24"/>
        </w:rPr>
        <w:t xml:space="preserve">Go everywhere, Go everywhere, </w:t>
      </w:r>
    </w:p>
    <w:p w:rsidR="00EE43B2" w:rsidRPr="00EE43B2" w:rsidRDefault="00EE43B2" w:rsidP="00EE4390">
      <w:pPr>
        <w:spacing w:line="249" w:lineRule="auto"/>
        <w:ind w:left="1620" w:right="1620"/>
        <w:jc w:val="center"/>
        <w:rPr>
          <w:sz w:val="24"/>
          <w:szCs w:val="24"/>
        </w:rPr>
      </w:pPr>
      <w:r w:rsidRPr="00EE43B2">
        <w:rPr>
          <w:color w:val="231F20"/>
          <w:sz w:val="24"/>
          <w:szCs w:val="24"/>
        </w:rPr>
        <w:t>In the world, in the world;</w:t>
      </w:r>
    </w:p>
    <w:p w:rsidR="00EE4390" w:rsidRDefault="00EE43B2" w:rsidP="00EE4390">
      <w:pPr>
        <w:spacing w:before="1" w:line="249" w:lineRule="auto"/>
        <w:ind w:left="1620" w:right="1620"/>
        <w:jc w:val="center"/>
        <w:rPr>
          <w:color w:val="231F20"/>
          <w:sz w:val="24"/>
          <w:szCs w:val="24"/>
        </w:rPr>
      </w:pPr>
      <w:r w:rsidRPr="00EE43B2">
        <w:rPr>
          <w:color w:val="231F20"/>
          <w:sz w:val="24"/>
          <w:szCs w:val="24"/>
        </w:rPr>
        <w:t xml:space="preserve">Go and tell the Good News, Go and tell the Good News, </w:t>
      </w:r>
    </w:p>
    <w:p w:rsidR="00EE43B2" w:rsidRDefault="00EE43B2" w:rsidP="00EE4390">
      <w:pPr>
        <w:spacing w:before="1" w:line="249" w:lineRule="auto"/>
        <w:ind w:left="1620" w:right="1620"/>
        <w:jc w:val="center"/>
        <w:rPr>
          <w:color w:val="231F20"/>
          <w:sz w:val="24"/>
          <w:szCs w:val="24"/>
        </w:rPr>
      </w:pPr>
      <w:proofErr w:type="gramStart"/>
      <w:r w:rsidRPr="00EE43B2">
        <w:rPr>
          <w:color w:val="231F20"/>
          <w:sz w:val="24"/>
          <w:szCs w:val="24"/>
        </w:rPr>
        <w:t>To everyone, everywhere.</w:t>
      </w:r>
      <w:proofErr w:type="gramEnd"/>
    </w:p>
    <w:p w:rsidR="00EE4390" w:rsidRPr="00EE43B2" w:rsidRDefault="00EE4390" w:rsidP="00EE4390">
      <w:pPr>
        <w:spacing w:before="1" w:line="249" w:lineRule="auto"/>
        <w:ind w:left="1620" w:right="1620"/>
        <w:jc w:val="center"/>
        <w:rPr>
          <w:sz w:val="24"/>
          <w:szCs w:val="24"/>
        </w:rPr>
      </w:pPr>
    </w:p>
    <w:p w:rsidR="00EE4390" w:rsidRDefault="00EE43B2" w:rsidP="00EE4390">
      <w:pPr>
        <w:spacing w:line="249" w:lineRule="auto"/>
        <w:ind w:left="1620" w:right="1620"/>
        <w:jc w:val="center"/>
        <w:rPr>
          <w:color w:val="231F20"/>
          <w:sz w:val="24"/>
          <w:szCs w:val="24"/>
        </w:rPr>
      </w:pPr>
      <w:r w:rsidRPr="00EE43B2">
        <w:rPr>
          <w:color w:val="231F20"/>
          <w:sz w:val="24"/>
          <w:szCs w:val="24"/>
        </w:rPr>
        <w:t xml:space="preserve">He who believes and is baptized, </w:t>
      </w:r>
    </w:p>
    <w:p w:rsidR="00EE43B2" w:rsidRPr="00EE4390" w:rsidRDefault="00EE43B2" w:rsidP="00EE4390">
      <w:pPr>
        <w:spacing w:line="249" w:lineRule="auto"/>
        <w:ind w:left="1620" w:right="1620"/>
        <w:jc w:val="center"/>
        <w:rPr>
          <w:color w:val="231F20"/>
          <w:sz w:val="24"/>
          <w:szCs w:val="24"/>
        </w:rPr>
      </w:pPr>
      <w:r w:rsidRPr="00EE43B2">
        <w:rPr>
          <w:color w:val="231F20"/>
          <w:sz w:val="24"/>
          <w:szCs w:val="24"/>
        </w:rPr>
        <w:t>Will be saved, will be saved.</w:t>
      </w:r>
    </w:p>
    <w:p w:rsidR="00EE4390" w:rsidRDefault="00EE43B2" w:rsidP="00EE4390">
      <w:pPr>
        <w:spacing w:line="249" w:lineRule="auto"/>
        <w:ind w:left="1620" w:right="1620"/>
        <w:jc w:val="center"/>
        <w:rPr>
          <w:color w:val="231F20"/>
          <w:sz w:val="24"/>
          <w:szCs w:val="24"/>
        </w:rPr>
      </w:pPr>
      <w:r w:rsidRPr="00EE43B2">
        <w:rPr>
          <w:color w:val="231F20"/>
          <w:sz w:val="24"/>
          <w:szCs w:val="24"/>
        </w:rPr>
        <w:t xml:space="preserve">Go and tell the Good News, Go and tell the Good News, </w:t>
      </w:r>
    </w:p>
    <w:p w:rsidR="00EE43B2" w:rsidRDefault="00EE43B2" w:rsidP="00EE4390">
      <w:pPr>
        <w:spacing w:line="249" w:lineRule="auto"/>
        <w:ind w:left="1620" w:right="1620"/>
        <w:jc w:val="center"/>
        <w:rPr>
          <w:color w:val="231F20"/>
          <w:sz w:val="24"/>
          <w:szCs w:val="24"/>
        </w:rPr>
      </w:pPr>
      <w:proofErr w:type="gramStart"/>
      <w:r w:rsidRPr="00EE43B2">
        <w:rPr>
          <w:color w:val="231F20"/>
          <w:sz w:val="24"/>
          <w:szCs w:val="24"/>
        </w:rPr>
        <w:t>To everyone, everywhere.</w:t>
      </w:r>
      <w:proofErr w:type="gramEnd"/>
    </w:p>
    <w:p w:rsidR="00EE43B2" w:rsidRPr="00EE43B2" w:rsidRDefault="00EE43B2" w:rsidP="00EE4390">
      <w:pPr>
        <w:spacing w:before="1" w:line="249" w:lineRule="auto"/>
        <w:ind w:left="1620" w:right="1620"/>
        <w:jc w:val="center"/>
        <w:rPr>
          <w:sz w:val="24"/>
          <w:szCs w:val="24"/>
        </w:rPr>
      </w:pPr>
    </w:p>
    <w:p w:rsidR="00357D2A" w:rsidRPr="00357D2A" w:rsidRDefault="00357D2A" w:rsidP="00EE4390">
      <w:pPr>
        <w:spacing w:before="74"/>
        <w:ind w:left="1620" w:right="1620"/>
        <w:jc w:val="center"/>
        <w:rPr>
          <w:b/>
          <w:sz w:val="24"/>
        </w:rPr>
      </w:pPr>
      <w:r w:rsidRPr="00357D2A">
        <w:rPr>
          <w:b/>
          <w:color w:val="231F20"/>
          <w:sz w:val="24"/>
        </w:rPr>
        <w:t xml:space="preserve">“PLAN OF SALVATION” </w:t>
      </w:r>
    </w:p>
    <w:p w:rsidR="00357D2A" w:rsidRPr="00357D2A" w:rsidRDefault="00357D2A" w:rsidP="00EE4390">
      <w:pPr>
        <w:spacing w:before="11" w:line="249" w:lineRule="auto"/>
        <w:ind w:left="1620" w:right="1620"/>
        <w:jc w:val="center"/>
        <w:rPr>
          <w:sz w:val="24"/>
          <w:szCs w:val="24"/>
        </w:rPr>
      </w:pPr>
      <w:r w:rsidRPr="00357D2A">
        <w:rPr>
          <w:color w:val="231F20"/>
          <w:sz w:val="24"/>
          <w:szCs w:val="24"/>
        </w:rPr>
        <w:t>Author: Unknown* (Tune: “Pop Goes the Weasel”)</w:t>
      </w:r>
    </w:p>
    <w:p w:rsidR="00357D2A" w:rsidRPr="00357D2A" w:rsidRDefault="00357D2A" w:rsidP="00EE4390">
      <w:pPr>
        <w:spacing w:before="120" w:line="249" w:lineRule="auto"/>
        <w:ind w:left="1620" w:right="1620"/>
        <w:jc w:val="center"/>
        <w:rPr>
          <w:sz w:val="24"/>
          <w:szCs w:val="24"/>
        </w:rPr>
      </w:pPr>
      <w:r w:rsidRPr="00357D2A">
        <w:rPr>
          <w:color w:val="231F20"/>
          <w:sz w:val="24"/>
          <w:szCs w:val="24"/>
        </w:rPr>
        <w:t xml:space="preserve">Hear, Believe, Repent, Confess, </w:t>
      </w:r>
      <w:proofErr w:type="gramStart"/>
      <w:r w:rsidRPr="00357D2A">
        <w:rPr>
          <w:color w:val="231F20"/>
          <w:sz w:val="24"/>
          <w:szCs w:val="24"/>
        </w:rPr>
        <w:t>Be</w:t>
      </w:r>
      <w:proofErr w:type="gramEnd"/>
      <w:r w:rsidRPr="00357D2A">
        <w:rPr>
          <w:color w:val="231F20"/>
          <w:sz w:val="24"/>
          <w:szCs w:val="24"/>
        </w:rPr>
        <w:t xml:space="preserve"> Baptized in the </w:t>
      </w:r>
      <w:proofErr w:type="spellStart"/>
      <w:r w:rsidRPr="00357D2A">
        <w:rPr>
          <w:color w:val="231F20"/>
          <w:sz w:val="24"/>
          <w:szCs w:val="24"/>
        </w:rPr>
        <w:t>Wa-ter</w:t>
      </w:r>
      <w:proofErr w:type="spellEnd"/>
      <w:r w:rsidRPr="00357D2A">
        <w:rPr>
          <w:color w:val="231F20"/>
          <w:sz w:val="24"/>
          <w:szCs w:val="24"/>
        </w:rPr>
        <w:t>;</w:t>
      </w:r>
    </w:p>
    <w:p w:rsidR="00357D2A" w:rsidRDefault="00357D2A" w:rsidP="00EE4390">
      <w:pPr>
        <w:spacing w:line="249" w:lineRule="auto"/>
        <w:ind w:left="1620" w:right="1620"/>
        <w:jc w:val="center"/>
        <w:rPr>
          <w:color w:val="231F20"/>
          <w:sz w:val="24"/>
          <w:szCs w:val="24"/>
        </w:rPr>
      </w:pPr>
      <w:r w:rsidRPr="00357D2A">
        <w:rPr>
          <w:color w:val="231F20"/>
          <w:sz w:val="24"/>
          <w:szCs w:val="24"/>
        </w:rPr>
        <w:t xml:space="preserve">Rise up again to walk with Christ, and </w:t>
      </w:r>
      <w:proofErr w:type="gramStart"/>
      <w:r w:rsidRPr="00357D2A">
        <w:rPr>
          <w:color w:val="231F20"/>
          <w:sz w:val="24"/>
          <w:szCs w:val="24"/>
        </w:rPr>
        <w:t>Live</w:t>
      </w:r>
      <w:proofErr w:type="gramEnd"/>
      <w:r w:rsidRPr="00357D2A">
        <w:rPr>
          <w:color w:val="231F20"/>
          <w:sz w:val="24"/>
          <w:szCs w:val="24"/>
        </w:rPr>
        <w:t xml:space="preserve"> like you ought to!</w:t>
      </w:r>
    </w:p>
    <w:p w:rsidR="00357D2A" w:rsidRDefault="00357D2A" w:rsidP="00357D2A">
      <w:pPr>
        <w:spacing w:before="11"/>
        <w:ind w:left="2120"/>
        <w:rPr>
          <w:sz w:val="24"/>
          <w:szCs w:val="24"/>
        </w:rPr>
      </w:pPr>
    </w:p>
    <w:p w:rsidR="00417FEA" w:rsidRDefault="00417FEA" w:rsidP="00417FEA">
      <w:pPr>
        <w:spacing w:before="74"/>
        <w:ind w:left="1620" w:right="1620"/>
        <w:jc w:val="center"/>
        <w:rPr>
          <w:b/>
          <w:sz w:val="24"/>
          <w:szCs w:val="24"/>
        </w:rPr>
      </w:pPr>
      <w:r w:rsidRPr="00417FEA">
        <w:rPr>
          <w:b/>
          <w:sz w:val="24"/>
          <w:szCs w:val="24"/>
        </w:rPr>
        <w:t>The Apostle Song</w:t>
      </w:r>
    </w:p>
    <w:p w:rsidR="000917ED" w:rsidRPr="000917ED" w:rsidRDefault="000917ED" w:rsidP="000917ED">
      <w:pPr>
        <w:spacing w:before="11" w:line="249" w:lineRule="auto"/>
        <w:ind w:left="1620" w:right="1620"/>
        <w:jc w:val="center"/>
        <w:rPr>
          <w:color w:val="231F20"/>
          <w:sz w:val="24"/>
          <w:szCs w:val="24"/>
        </w:rPr>
      </w:pPr>
      <w:r w:rsidRPr="000917ED">
        <w:rPr>
          <w:color w:val="231F20"/>
          <w:sz w:val="24"/>
          <w:szCs w:val="24"/>
        </w:rPr>
        <w:t>Jesus called them one by one</w:t>
      </w:r>
      <w:proofErr w:type="gramStart"/>
      <w:r w:rsidRPr="000917ED">
        <w:rPr>
          <w:color w:val="231F20"/>
          <w:sz w:val="24"/>
          <w:szCs w:val="24"/>
        </w:rPr>
        <w:t>,</w:t>
      </w:r>
      <w:proofErr w:type="gramEnd"/>
      <w:r w:rsidRPr="000917ED">
        <w:rPr>
          <w:color w:val="231F20"/>
          <w:sz w:val="24"/>
          <w:szCs w:val="24"/>
        </w:rPr>
        <w:br/>
        <w:t>Peter, Andrew, James and John,</w:t>
      </w:r>
      <w:r w:rsidRPr="000917ED">
        <w:rPr>
          <w:color w:val="231F20"/>
          <w:sz w:val="24"/>
          <w:szCs w:val="24"/>
        </w:rPr>
        <w:br/>
        <w:t>Next, came Philip, Thomas too,</w:t>
      </w:r>
      <w:r w:rsidRPr="000917ED">
        <w:rPr>
          <w:color w:val="231F20"/>
          <w:sz w:val="24"/>
          <w:szCs w:val="24"/>
        </w:rPr>
        <w:br/>
        <w:t>Matthew and Bartholomew.</w:t>
      </w:r>
      <w:r w:rsidRPr="000917ED">
        <w:rPr>
          <w:color w:val="231F20"/>
          <w:sz w:val="24"/>
          <w:szCs w:val="24"/>
        </w:rPr>
        <w:br/>
      </w:r>
      <w:r w:rsidRPr="000917ED">
        <w:rPr>
          <w:color w:val="231F20"/>
          <w:sz w:val="24"/>
          <w:szCs w:val="24"/>
        </w:rPr>
        <w:br/>
        <w:t>Chorus-</w:t>
      </w:r>
      <w:r w:rsidRPr="000917ED">
        <w:rPr>
          <w:color w:val="231F20"/>
          <w:sz w:val="24"/>
          <w:szCs w:val="24"/>
        </w:rPr>
        <w:br/>
        <w:t>Yes, Jesus called them</w:t>
      </w:r>
      <w:proofErr w:type="gramStart"/>
      <w:r w:rsidRPr="000917ED">
        <w:rPr>
          <w:color w:val="231F20"/>
          <w:sz w:val="24"/>
          <w:szCs w:val="24"/>
        </w:rPr>
        <w:t>,</w:t>
      </w:r>
      <w:proofErr w:type="gramEnd"/>
      <w:r w:rsidRPr="000917ED">
        <w:rPr>
          <w:color w:val="231F20"/>
          <w:sz w:val="24"/>
          <w:szCs w:val="24"/>
        </w:rPr>
        <w:br/>
        <w:t>Yes, Jesus called them,</w:t>
      </w:r>
      <w:r w:rsidRPr="000917ED">
        <w:rPr>
          <w:color w:val="231F20"/>
          <w:sz w:val="24"/>
          <w:szCs w:val="24"/>
        </w:rPr>
        <w:br/>
        <w:t>Yes, Jesus called them,</w:t>
      </w:r>
      <w:r w:rsidRPr="000917ED">
        <w:rPr>
          <w:color w:val="231F20"/>
          <w:sz w:val="24"/>
          <w:szCs w:val="24"/>
        </w:rPr>
        <w:br/>
        <w:t>And they all followed him.</w:t>
      </w:r>
      <w:r w:rsidRPr="000917ED">
        <w:rPr>
          <w:color w:val="231F20"/>
          <w:sz w:val="24"/>
          <w:szCs w:val="24"/>
        </w:rPr>
        <w:br/>
      </w:r>
      <w:r w:rsidRPr="000917ED">
        <w:rPr>
          <w:color w:val="231F20"/>
          <w:sz w:val="24"/>
          <w:szCs w:val="24"/>
        </w:rPr>
        <w:br/>
      </w:r>
      <w:r w:rsidRPr="000917ED">
        <w:rPr>
          <w:color w:val="231F20"/>
          <w:sz w:val="24"/>
          <w:szCs w:val="24"/>
        </w:rPr>
        <w:br/>
        <w:t>James the one they called the less</w:t>
      </w:r>
      <w:proofErr w:type="gramStart"/>
      <w:r w:rsidRPr="000917ED">
        <w:rPr>
          <w:color w:val="231F20"/>
          <w:sz w:val="24"/>
          <w:szCs w:val="24"/>
        </w:rPr>
        <w:t>,</w:t>
      </w:r>
      <w:proofErr w:type="gramEnd"/>
      <w:r w:rsidRPr="000917ED">
        <w:rPr>
          <w:color w:val="231F20"/>
          <w:sz w:val="24"/>
          <w:szCs w:val="24"/>
        </w:rPr>
        <w:br/>
        <w:t>Simon, also Thaddeus,</w:t>
      </w:r>
      <w:r w:rsidRPr="000917ED">
        <w:rPr>
          <w:color w:val="231F20"/>
          <w:sz w:val="24"/>
          <w:szCs w:val="24"/>
        </w:rPr>
        <w:br/>
        <w:t>Twelfth apostle Judas made,</w:t>
      </w:r>
      <w:r w:rsidRPr="000917ED">
        <w:rPr>
          <w:color w:val="231F20"/>
          <w:sz w:val="24"/>
          <w:szCs w:val="24"/>
        </w:rPr>
        <w:br/>
        <w:t>Jesus was by him betrayed.</w:t>
      </w:r>
      <w:r w:rsidRPr="000917ED">
        <w:rPr>
          <w:color w:val="231F20"/>
          <w:sz w:val="24"/>
          <w:szCs w:val="24"/>
        </w:rPr>
        <w:br/>
      </w:r>
      <w:r w:rsidRPr="000917ED">
        <w:rPr>
          <w:color w:val="231F20"/>
          <w:sz w:val="24"/>
          <w:szCs w:val="24"/>
        </w:rPr>
        <w:br/>
      </w:r>
      <w:proofErr w:type="gramStart"/>
      <w:r w:rsidRPr="000917ED">
        <w:rPr>
          <w:color w:val="231F20"/>
          <w:sz w:val="24"/>
          <w:szCs w:val="24"/>
        </w:rPr>
        <w:t>Repeat Chorus.</w:t>
      </w:r>
      <w:proofErr w:type="gramEnd"/>
    </w:p>
    <w:p w:rsidR="000917ED" w:rsidRPr="000917ED" w:rsidRDefault="000917ED" w:rsidP="000917ED">
      <w:pPr>
        <w:spacing w:before="11" w:line="249" w:lineRule="auto"/>
        <w:ind w:left="1620" w:right="1620"/>
        <w:jc w:val="center"/>
        <w:rPr>
          <w:color w:val="231F20"/>
          <w:sz w:val="24"/>
          <w:szCs w:val="24"/>
        </w:rPr>
      </w:pPr>
      <w:r w:rsidRPr="000917ED">
        <w:rPr>
          <w:color w:val="231F20"/>
          <w:sz w:val="24"/>
          <w:szCs w:val="24"/>
        </w:rPr>
        <w:t>Matthias then took Judas' place</w:t>
      </w:r>
      <w:proofErr w:type="gramStart"/>
      <w:r w:rsidRPr="000917ED">
        <w:rPr>
          <w:color w:val="231F20"/>
          <w:sz w:val="24"/>
          <w:szCs w:val="24"/>
        </w:rPr>
        <w:t>,</w:t>
      </w:r>
      <w:proofErr w:type="gramEnd"/>
      <w:r w:rsidRPr="000917ED">
        <w:rPr>
          <w:color w:val="231F20"/>
          <w:sz w:val="24"/>
          <w:szCs w:val="24"/>
        </w:rPr>
        <w:br/>
        <w:t>To preach to men of every race,</w:t>
      </w:r>
      <w:r w:rsidRPr="000917ED">
        <w:rPr>
          <w:color w:val="231F20"/>
          <w:sz w:val="24"/>
          <w:szCs w:val="24"/>
        </w:rPr>
        <w:br/>
        <w:t>Paul three preaching trips did make,</w:t>
      </w:r>
      <w:r w:rsidRPr="000917ED">
        <w:rPr>
          <w:color w:val="231F20"/>
          <w:sz w:val="24"/>
          <w:szCs w:val="24"/>
        </w:rPr>
        <w:br/>
        <w:t>And went to Rome for Jesus' sake.</w:t>
      </w:r>
    </w:p>
    <w:p w:rsidR="000917ED" w:rsidRPr="000917ED" w:rsidRDefault="000917ED" w:rsidP="000917ED">
      <w:pPr>
        <w:spacing w:before="11" w:line="249" w:lineRule="auto"/>
        <w:ind w:left="1620" w:right="1620"/>
        <w:jc w:val="center"/>
        <w:rPr>
          <w:color w:val="231F20"/>
          <w:sz w:val="24"/>
          <w:szCs w:val="24"/>
        </w:rPr>
      </w:pPr>
      <w:proofErr w:type="gramStart"/>
      <w:r w:rsidRPr="000917ED">
        <w:rPr>
          <w:color w:val="231F20"/>
          <w:sz w:val="24"/>
          <w:szCs w:val="24"/>
        </w:rPr>
        <w:t>Repeat Chorus.</w:t>
      </w:r>
      <w:proofErr w:type="gramEnd"/>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A56579" w:rsidRPr="00031262" w:rsidRDefault="00A56579" w:rsidP="00A56579">
      <w:pPr>
        <w:pStyle w:val="ListParagraph"/>
        <w:numPr>
          <w:ilvl w:val="0"/>
          <w:numId w:val="2"/>
        </w:numPr>
        <w:tabs>
          <w:tab w:val="left" w:pos="1260"/>
        </w:tabs>
        <w:spacing w:before="11" w:line="249" w:lineRule="auto"/>
        <w:ind w:left="1260"/>
        <w:jc w:val="both"/>
        <w:rPr>
          <w:color w:val="231F20"/>
          <w:sz w:val="24"/>
          <w:szCs w:val="24"/>
          <w:u w:val="single"/>
        </w:rPr>
      </w:pPr>
      <w:r>
        <w:rPr>
          <w:noProof/>
        </w:rPr>
        <w:drawing>
          <wp:anchor distT="0" distB="0" distL="114300" distR="114300" simplePos="0" relativeHeight="251670528" behindDoc="0" locked="0" layoutInCell="1" allowOverlap="1" wp14:anchorId="4CFD7EF6" wp14:editId="33FC9389">
            <wp:simplePos x="0" y="0"/>
            <wp:positionH relativeFrom="column">
              <wp:posOffset>4038600</wp:posOffset>
            </wp:positionH>
            <wp:positionV relativeFrom="paragraph">
              <wp:posOffset>635</wp:posOffset>
            </wp:positionV>
            <wp:extent cx="2476500" cy="2238375"/>
            <wp:effectExtent l="0" t="0" r="0" b="9525"/>
            <wp:wrapSquare wrapText="bothSides"/>
            <wp:docPr id="5" name="Picture 5" descr="Go into all the world... A great craft from &quot;Crafting The Word of Go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into all the world... A great craft from &quot;Crafting The Word of God&quot;"/>
                    <pic:cNvPicPr>
                      <a:picLocks noChangeAspect="1" noChangeArrowheads="1"/>
                    </pic:cNvPicPr>
                  </pic:nvPicPr>
                  <pic:blipFill rotWithShape="1">
                    <a:blip r:embed="rId18">
                      <a:extLst>
                        <a:ext uri="{28A0092B-C50C-407E-A947-70E740481C1C}">
                          <a14:useLocalDpi xmlns:a14="http://schemas.microsoft.com/office/drawing/2010/main" val="0"/>
                        </a:ext>
                      </a:extLst>
                    </a:blip>
                    <a:srcRect l="6666" t="4743" r="6666" b="2372"/>
                    <a:stretch/>
                  </pic:blipFill>
                  <pic:spPr bwMode="auto">
                    <a:xfrm>
                      <a:off x="0" y="0"/>
                      <a:ext cx="2476500"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231F20"/>
          <w:sz w:val="24"/>
          <w:szCs w:val="24"/>
          <w:u w:val="single"/>
        </w:rPr>
        <w:t>Go into the World Craft</w:t>
      </w:r>
      <w:r>
        <w:rPr>
          <w:color w:val="231F20"/>
          <w:sz w:val="24"/>
          <w:szCs w:val="24"/>
        </w:rPr>
        <w:t xml:space="preserve"> – In the lesson file there is a template and teacher copy to introduce the concept of going into </w:t>
      </w:r>
      <w:proofErr w:type="gramStart"/>
      <w:r>
        <w:rPr>
          <w:color w:val="231F20"/>
          <w:sz w:val="24"/>
          <w:szCs w:val="24"/>
        </w:rPr>
        <w:t>all the</w:t>
      </w:r>
      <w:proofErr w:type="gramEnd"/>
      <w:r>
        <w:rPr>
          <w:color w:val="231F20"/>
          <w:sz w:val="24"/>
          <w:szCs w:val="24"/>
        </w:rPr>
        <w:t xml:space="preserve"> world. You will need to make copies and precut pieces for students. </w:t>
      </w:r>
      <w:proofErr w:type="gramStart"/>
      <w:r>
        <w:rPr>
          <w:color w:val="231F20"/>
          <w:sz w:val="24"/>
          <w:szCs w:val="24"/>
        </w:rPr>
        <w:t>Hole</w:t>
      </w:r>
      <w:proofErr w:type="gramEnd"/>
      <w:r>
        <w:rPr>
          <w:color w:val="231F20"/>
          <w:sz w:val="24"/>
          <w:szCs w:val="24"/>
        </w:rPr>
        <w:t xml:space="preserve"> punch a hole in the top of each pentagon and attach with a brad. Discuss each page – teaching people in our house, city, state, country, and continent. Students should have been introduced to the concept of city, state, and country in school but may be unfamiliar with continents. </w:t>
      </w:r>
    </w:p>
    <w:p w:rsidR="00A56579" w:rsidRPr="00031262" w:rsidRDefault="00A56579" w:rsidP="00A56579">
      <w:pPr>
        <w:pStyle w:val="ListParagraph"/>
        <w:rPr>
          <w:color w:val="231F20"/>
          <w:sz w:val="24"/>
          <w:szCs w:val="24"/>
          <w:u w:val="single"/>
        </w:rPr>
      </w:pPr>
    </w:p>
    <w:p w:rsidR="00A56579" w:rsidRDefault="00A56579" w:rsidP="00A56579">
      <w:pPr>
        <w:pStyle w:val="ListParagraph"/>
        <w:tabs>
          <w:tab w:val="left" w:pos="1260"/>
        </w:tabs>
        <w:spacing w:before="240" w:line="288" w:lineRule="exact"/>
        <w:ind w:left="1260" w:firstLine="0"/>
        <w:jc w:val="both"/>
        <w:rPr>
          <w:color w:val="231F20"/>
          <w:sz w:val="24"/>
          <w:szCs w:val="24"/>
        </w:rPr>
      </w:pPr>
    </w:p>
    <w:p w:rsidR="00284CC2" w:rsidRPr="00031262" w:rsidRDefault="00031262" w:rsidP="00031262">
      <w:pPr>
        <w:rPr>
          <w:color w:val="231F20"/>
          <w:sz w:val="24"/>
          <w:szCs w:val="24"/>
        </w:rPr>
      </w:pPr>
      <w:r>
        <w:rPr>
          <w:color w:val="231F20"/>
          <w:sz w:val="24"/>
          <w:szCs w:val="24"/>
        </w:rPr>
        <w:br w:type="page"/>
      </w:r>
      <w:bookmarkStart w:id="0" w:name="_GoBack"/>
      <w:bookmarkEnd w:id="0"/>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EE43B2">
      <w:pPr>
        <w:pStyle w:val="ListParagraph"/>
        <w:numPr>
          <w:ilvl w:val="0"/>
          <w:numId w:val="12"/>
        </w:numPr>
        <w:tabs>
          <w:tab w:val="left" w:pos="1360"/>
        </w:tabs>
        <w:spacing w:before="131" w:line="249" w:lineRule="auto"/>
        <w:ind w:right="117"/>
        <w:jc w:val="left"/>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EE43B2" w:rsidRDefault="00EE43B2" w:rsidP="00EE43B2">
      <w:pPr>
        <w:pStyle w:val="ListParagraph"/>
        <w:numPr>
          <w:ilvl w:val="0"/>
          <w:numId w:val="12"/>
        </w:numPr>
        <w:tabs>
          <w:tab w:val="left" w:pos="1360"/>
        </w:tabs>
        <w:spacing w:before="131" w:line="249" w:lineRule="auto"/>
        <w:ind w:right="117"/>
        <w:jc w:val="left"/>
      </w:pPr>
      <w:r>
        <w:rPr>
          <w:color w:val="231F20"/>
        </w:rPr>
        <w:t>Continue lesson with information about the choosing of a new apostle to take Judas’ place (Acts 1:12- 26).</w:t>
      </w:r>
      <w:r w:rsidR="00F36F78">
        <w:rPr>
          <w:color w:val="231F20"/>
        </w:rPr>
        <w:t xml:space="preserve"> Be sure to introduce the </w:t>
      </w:r>
      <w:r w:rsidR="000917ED">
        <w:rPr>
          <w:color w:val="231F20"/>
        </w:rPr>
        <w:t xml:space="preserve">last verse of the apostle song.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A56579" w:rsidRPr="00A56579" w:rsidRDefault="00A56579" w:rsidP="000917ED">
      <w:pPr>
        <w:pStyle w:val="ListParagraph"/>
        <w:numPr>
          <w:ilvl w:val="0"/>
          <w:numId w:val="2"/>
        </w:numPr>
        <w:tabs>
          <w:tab w:val="left" w:pos="1260"/>
        </w:tabs>
        <w:spacing w:before="11" w:line="249" w:lineRule="auto"/>
        <w:ind w:left="1260"/>
        <w:jc w:val="both"/>
        <w:rPr>
          <w:color w:val="231F20"/>
          <w:sz w:val="24"/>
          <w:szCs w:val="24"/>
          <w:u w:val="single"/>
        </w:rPr>
      </w:pPr>
      <w:r w:rsidRPr="00A56579">
        <w:rPr>
          <w:color w:val="231F20"/>
          <w:sz w:val="24"/>
          <w:szCs w:val="24"/>
        </w:rPr>
        <w:t xml:space="preserve">Begin the </w:t>
      </w:r>
      <w:r w:rsidRPr="00A56579">
        <w:rPr>
          <w:color w:val="231F20"/>
          <w:sz w:val="24"/>
          <w:szCs w:val="24"/>
          <w:u w:val="single"/>
        </w:rPr>
        <w:t>ABC’s of Acts Pages</w:t>
      </w:r>
      <w:r w:rsidRPr="00A56579">
        <w:rPr>
          <w:color w:val="231F20"/>
          <w:sz w:val="24"/>
          <w:szCs w:val="24"/>
        </w:rPr>
        <w:t xml:space="preserve"> for the student’s NT Binders. Today’s page is A is for Ascend. </w:t>
      </w:r>
    </w:p>
    <w:p w:rsidR="000917ED" w:rsidRPr="008F230F" w:rsidRDefault="000917ED" w:rsidP="000917ED">
      <w:pPr>
        <w:pStyle w:val="ListParagraph"/>
        <w:numPr>
          <w:ilvl w:val="0"/>
          <w:numId w:val="2"/>
        </w:numPr>
        <w:tabs>
          <w:tab w:val="left" w:pos="1260"/>
        </w:tabs>
        <w:spacing w:before="11" w:line="249" w:lineRule="auto"/>
        <w:ind w:left="1260"/>
        <w:jc w:val="both"/>
        <w:rPr>
          <w:color w:val="231F20"/>
          <w:sz w:val="24"/>
          <w:szCs w:val="24"/>
          <w:u w:val="single"/>
        </w:rPr>
      </w:pPr>
      <w:r>
        <w:rPr>
          <w:noProof/>
        </w:rPr>
        <w:drawing>
          <wp:anchor distT="0" distB="0" distL="114300" distR="114300" simplePos="0" relativeHeight="251666432" behindDoc="0" locked="0" layoutInCell="1" allowOverlap="1" wp14:anchorId="7A61D51E" wp14:editId="1639C74D">
            <wp:simplePos x="0" y="0"/>
            <wp:positionH relativeFrom="column">
              <wp:posOffset>4343400</wp:posOffset>
            </wp:positionH>
            <wp:positionV relativeFrom="paragraph">
              <wp:posOffset>23495</wp:posOffset>
            </wp:positionV>
            <wp:extent cx="2028825" cy="2028825"/>
            <wp:effectExtent l="0" t="0" r="9525" b="9525"/>
            <wp:wrapSquare wrapText="bothSides"/>
            <wp:docPr id="3" name="Picture 3" descr="https://4.bp.blogspot.com/-VmfnZFbRHGc/Vv93pEkwqNI/AAAAAAAACI4/4utzJ7gSfF8yGhd_ONTexXrrdJu5ijcag/s640/IMG_3305%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VmfnZFbRHGc/Vv93pEkwqNI/AAAAAAAACI4/4utzJ7gSfF8yGhd_ONTexXrrdJu5ijcag/s640/IMG_3305%255B1%255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z w:val="24"/>
          <w:szCs w:val="24"/>
          <w:u w:val="single"/>
        </w:rPr>
        <w:t>Taken Up in a Cloud Craft</w:t>
      </w:r>
      <w:r>
        <w:rPr>
          <w:color w:val="231F20"/>
          <w:sz w:val="24"/>
          <w:szCs w:val="24"/>
        </w:rPr>
        <w:t xml:space="preserve"> – Templates for this are in the lesson file. Copy onto cardstock for durability. If concerned about time, pre-cut the clouds and Jesus figures. Punch a hole through the center top and bottom of the activity page and thread a piece of yarn through each hole. In class, students can color their page and glue cotton balls to the cloud. Help them put glue on the opposite ends of the large cloud and attach it to their pages in a way that allows for Jesus to easily be pulled behind it. Children pull the string in the back to move Jesus from standing on the ground to ascend up to heaven. </w:t>
      </w:r>
    </w:p>
    <w:p w:rsidR="000917ED" w:rsidRDefault="000917ED" w:rsidP="000917ED">
      <w:pPr>
        <w:pStyle w:val="ListParagraph"/>
        <w:tabs>
          <w:tab w:val="left" w:pos="1260"/>
        </w:tabs>
        <w:spacing w:before="11" w:line="249" w:lineRule="auto"/>
        <w:ind w:left="1260" w:firstLine="0"/>
        <w:jc w:val="both"/>
        <w:rPr>
          <w:color w:val="231F20"/>
          <w:sz w:val="24"/>
          <w:szCs w:val="24"/>
          <w:u w:val="single"/>
        </w:rPr>
      </w:pPr>
    </w:p>
    <w:p w:rsidR="00031262" w:rsidRPr="00F912CC" w:rsidRDefault="00031262" w:rsidP="006856EF">
      <w:pPr>
        <w:pStyle w:val="ListParagraph"/>
        <w:numPr>
          <w:ilvl w:val="0"/>
          <w:numId w:val="2"/>
        </w:numPr>
        <w:tabs>
          <w:tab w:val="left" w:pos="1260"/>
        </w:tabs>
        <w:spacing w:before="11" w:line="249" w:lineRule="auto"/>
        <w:ind w:left="1260"/>
        <w:jc w:val="both"/>
        <w:rPr>
          <w:color w:val="231F20"/>
          <w:sz w:val="24"/>
          <w:szCs w:val="24"/>
          <w:u w:val="single"/>
        </w:rPr>
      </w:pPr>
      <w:r>
        <w:rPr>
          <w:noProof/>
        </w:rPr>
        <w:drawing>
          <wp:anchor distT="0" distB="0" distL="114300" distR="114300" simplePos="0" relativeHeight="251668480" behindDoc="0" locked="0" layoutInCell="1" allowOverlap="1" wp14:anchorId="4C474B1C" wp14:editId="66194FF4">
            <wp:simplePos x="0" y="0"/>
            <wp:positionH relativeFrom="column">
              <wp:posOffset>4038600</wp:posOffset>
            </wp:positionH>
            <wp:positionV relativeFrom="paragraph">
              <wp:posOffset>5080</wp:posOffset>
            </wp:positionV>
            <wp:extent cx="2667000" cy="1781175"/>
            <wp:effectExtent l="0" t="0" r="0" b="9525"/>
            <wp:wrapSquare wrapText="bothSides"/>
            <wp:docPr id="4" name="Picture 4" descr="The Kindergartners started the ABC's of Acts this morning. Our first lesson was on the ascension of Jesus. Here is what they had for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indergartners started the ABC's of Acts this morning. Our first lesson was on the ascension of Jesus. Here is what they had for sn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z w:val="24"/>
          <w:szCs w:val="24"/>
          <w:u w:val="single"/>
        </w:rPr>
        <w:t xml:space="preserve">Snack Idea </w:t>
      </w:r>
      <w:proofErr w:type="gramStart"/>
      <w:r>
        <w:rPr>
          <w:color w:val="231F20"/>
          <w:sz w:val="24"/>
          <w:szCs w:val="24"/>
          <w:u w:val="single"/>
        </w:rPr>
        <w:t xml:space="preserve">- </w:t>
      </w:r>
      <w:r>
        <w:rPr>
          <w:color w:val="231F20"/>
          <w:sz w:val="24"/>
          <w:szCs w:val="24"/>
        </w:rPr>
        <w:t xml:space="preserve"> Use</w:t>
      </w:r>
      <w:proofErr w:type="gramEnd"/>
      <w:r>
        <w:rPr>
          <w:color w:val="231F20"/>
          <w:sz w:val="24"/>
          <w:szCs w:val="24"/>
        </w:rPr>
        <w:t xml:space="preserve"> teddy grahams for  people, a gummy bear for Jesus, and mini marshmallows for the clouds. Attach Jesus to a sour punch straw or part of a </w:t>
      </w:r>
      <w:proofErr w:type="spellStart"/>
      <w:r>
        <w:rPr>
          <w:color w:val="231F20"/>
          <w:sz w:val="24"/>
          <w:szCs w:val="24"/>
        </w:rPr>
        <w:t>twizzler</w:t>
      </w:r>
      <w:proofErr w:type="spellEnd"/>
      <w:r>
        <w:rPr>
          <w:color w:val="231F20"/>
          <w:sz w:val="24"/>
          <w:szCs w:val="24"/>
        </w:rPr>
        <w:t xml:space="preserve">. </w:t>
      </w:r>
    </w:p>
    <w:p w:rsidR="00F912CC" w:rsidRPr="00F912CC" w:rsidRDefault="00F912CC" w:rsidP="00F912CC">
      <w:pPr>
        <w:pStyle w:val="ListParagraph"/>
        <w:tabs>
          <w:tab w:val="left" w:pos="1260"/>
        </w:tabs>
        <w:spacing w:before="11" w:line="249" w:lineRule="auto"/>
        <w:ind w:left="1260" w:firstLine="0"/>
        <w:jc w:val="both"/>
        <w:rPr>
          <w:color w:val="231F20"/>
          <w:sz w:val="24"/>
          <w:szCs w:val="24"/>
          <w:u w:val="single"/>
        </w:rPr>
      </w:pPr>
    </w:p>
    <w:p w:rsidR="00F912CC" w:rsidRPr="00F912CC" w:rsidRDefault="00F912CC" w:rsidP="00F912CC">
      <w:pPr>
        <w:pStyle w:val="ListParagraph"/>
        <w:tabs>
          <w:tab w:val="left" w:pos="1260"/>
        </w:tabs>
        <w:spacing w:before="11" w:line="249" w:lineRule="auto"/>
        <w:ind w:left="1260" w:firstLine="0"/>
        <w:jc w:val="center"/>
        <w:rPr>
          <w:color w:val="231F20"/>
          <w:sz w:val="24"/>
          <w:szCs w:val="24"/>
          <w:u w:val="single"/>
        </w:rPr>
      </w:pPr>
    </w:p>
    <w:p w:rsidR="00F912CC" w:rsidRPr="00F912CC" w:rsidRDefault="00F912CC" w:rsidP="005A3EF2">
      <w:pPr>
        <w:pStyle w:val="ListParagraph"/>
        <w:tabs>
          <w:tab w:val="left" w:pos="1260"/>
        </w:tabs>
        <w:spacing w:before="11" w:line="249" w:lineRule="auto"/>
        <w:ind w:left="1260" w:firstLine="0"/>
        <w:jc w:val="both"/>
        <w:rPr>
          <w:color w:val="231F20"/>
          <w:sz w:val="24"/>
          <w:szCs w:val="24"/>
          <w:u w:val="single"/>
        </w:rPr>
      </w:pPr>
    </w:p>
    <w:p w:rsidR="00F912CC" w:rsidRPr="00F912CC" w:rsidRDefault="00F912CC" w:rsidP="00F912CC">
      <w:pPr>
        <w:tabs>
          <w:tab w:val="left" w:pos="1260"/>
        </w:tabs>
        <w:spacing w:before="11" w:line="249" w:lineRule="auto"/>
        <w:jc w:val="both"/>
        <w:rPr>
          <w:color w:val="231F20"/>
          <w:sz w:val="24"/>
          <w:szCs w:val="24"/>
          <w:u w:val="single"/>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EE4390" w:rsidRDefault="00EE4390" w:rsidP="00B24C10">
      <w:pPr>
        <w:pStyle w:val="Heading3"/>
        <w:ind w:left="0"/>
        <w:jc w:val="center"/>
      </w:pPr>
    </w:p>
    <w:p w:rsidR="00EE4390" w:rsidRDefault="00EE43B2" w:rsidP="00EE4390">
      <w:pPr>
        <w:rPr>
          <w:sz w:val="28"/>
          <w:szCs w:val="28"/>
        </w:rPr>
      </w:pPr>
      <w:r w:rsidRPr="00EE4390">
        <w:rPr>
          <w:sz w:val="28"/>
          <w:szCs w:val="28"/>
        </w:rPr>
        <w:t>1. What did Je</w:t>
      </w:r>
      <w:r w:rsidR="00EE4390">
        <w:rPr>
          <w:sz w:val="28"/>
          <w:szCs w:val="28"/>
        </w:rPr>
        <w:t xml:space="preserve">sus do after His resurrection? </w:t>
      </w:r>
    </w:p>
    <w:p w:rsidR="00EE4390" w:rsidRDefault="00EE4390" w:rsidP="00EE4390">
      <w:pPr>
        <w:ind w:firstLine="720"/>
        <w:rPr>
          <w:sz w:val="28"/>
          <w:szCs w:val="28"/>
        </w:rPr>
      </w:pPr>
      <w:r>
        <w:rPr>
          <w:sz w:val="28"/>
          <w:szCs w:val="28"/>
        </w:rPr>
        <w:t xml:space="preserve">a. </w:t>
      </w:r>
      <w:r w:rsidR="00EE43B2" w:rsidRPr="00EE4390">
        <w:rPr>
          <w:sz w:val="28"/>
          <w:szCs w:val="28"/>
        </w:rPr>
        <w:t>He appear</w:t>
      </w:r>
      <w:r>
        <w:rPr>
          <w:sz w:val="28"/>
          <w:szCs w:val="28"/>
        </w:rPr>
        <w:t xml:space="preserve">ed </w:t>
      </w:r>
      <w:proofErr w:type="gramStart"/>
      <w:r>
        <w:rPr>
          <w:sz w:val="28"/>
          <w:szCs w:val="28"/>
        </w:rPr>
        <w:t>to</w:t>
      </w:r>
      <w:proofErr w:type="gramEnd"/>
      <w:r>
        <w:rPr>
          <w:sz w:val="28"/>
          <w:szCs w:val="28"/>
        </w:rPr>
        <w:t xml:space="preserve"> many people for 40 days.</w:t>
      </w:r>
    </w:p>
    <w:p w:rsidR="00EE4390" w:rsidRDefault="00EE4390" w:rsidP="00EE4390">
      <w:pPr>
        <w:ind w:firstLine="720"/>
        <w:rPr>
          <w:sz w:val="28"/>
          <w:szCs w:val="28"/>
        </w:rPr>
      </w:pPr>
    </w:p>
    <w:p w:rsidR="00EE4390" w:rsidRDefault="00EE43B2">
      <w:pPr>
        <w:rPr>
          <w:sz w:val="28"/>
          <w:szCs w:val="28"/>
        </w:rPr>
      </w:pPr>
      <w:r w:rsidRPr="00EE4390">
        <w:rPr>
          <w:sz w:val="28"/>
          <w:szCs w:val="28"/>
        </w:rPr>
        <w:t>2. What did J</w:t>
      </w:r>
      <w:r w:rsidR="00EE4390">
        <w:rPr>
          <w:sz w:val="28"/>
          <w:szCs w:val="28"/>
        </w:rPr>
        <w:t xml:space="preserve">esus tell His disciples to do? </w:t>
      </w:r>
    </w:p>
    <w:p w:rsidR="00EE4390" w:rsidRDefault="00EE4390" w:rsidP="00EE4390">
      <w:pPr>
        <w:ind w:firstLine="720"/>
        <w:rPr>
          <w:sz w:val="28"/>
          <w:szCs w:val="28"/>
        </w:rPr>
      </w:pPr>
      <w:r>
        <w:rPr>
          <w:sz w:val="28"/>
          <w:szCs w:val="28"/>
        </w:rPr>
        <w:t xml:space="preserve">a. </w:t>
      </w:r>
      <w:r w:rsidR="00EE43B2" w:rsidRPr="00EE4390">
        <w:rPr>
          <w:sz w:val="28"/>
          <w:szCs w:val="28"/>
        </w:rPr>
        <w:t>T</w:t>
      </w:r>
      <w:r>
        <w:rPr>
          <w:sz w:val="28"/>
          <w:szCs w:val="28"/>
        </w:rPr>
        <w:t>o preach the Gospel to everyone</w:t>
      </w:r>
      <w:r w:rsidR="00EE43B2" w:rsidRPr="00EE4390">
        <w:rPr>
          <w:sz w:val="28"/>
          <w:szCs w:val="28"/>
        </w:rPr>
        <w:t xml:space="preserve"> </w:t>
      </w:r>
    </w:p>
    <w:p w:rsidR="00EE4390" w:rsidRDefault="00EE4390" w:rsidP="00EE4390">
      <w:pPr>
        <w:ind w:firstLine="720"/>
        <w:rPr>
          <w:sz w:val="28"/>
          <w:szCs w:val="28"/>
        </w:rPr>
      </w:pPr>
    </w:p>
    <w:p w:rsidR="00EE4390" w:rsidRDefault="00EE43B2">
      <w:pPr>
        <w:rPr>
          <w:sz w:val="28"/>
          <w:szCs w:val="28"/>
        </w:rPr>
      </w:pPr>
      <w:r w:rsidRPr="00EE4390">
        <w:rPr>
          <w:sz w:val="28"/>
          <w:szCs w:val="28"/>
        </w:rPr>
        <w:t>3</w:t>
      </w:r>
      <w:r w:rsidR="00EE4390">
        <w:rPr>
          <w:sz w:val="28"/>
          <w:szCs w:val="28"/>
        </w:rPr>
        <w:t xml:space="preserve">. What is this command called? </w:t>
      </w:r>
    </w:p>
    <w:p w:rsidR="00EE4390" w:rsidRDefault="00EE4390" w:rsidP="00EE4390">
      <w:pPr>
        <w:ind w:firstLine="720"/>
        <w:rPr>
          <w:sz w:val="28"/>
          <w:szCs w:val="28"/>
        </w:rPr>
      </w:pPr>
      <w:r>
        <w:rPr>
          <w:sz w:val="28"/>
          <w:szCs w:val="28"/>
        </w:rPr>
        <w:t>a. The Great Commission</w:t>
      </w:r>
    </w:p>
    <w:p w:rsidR="00EE4390" w:rsidRDefault="00EE4390" w:rsidP="00EE4390">
      <w:pPr>
        <w:ind w:firstLine="720"/>
        <w:rPr>
          <w:sz w:val="28"/>
          <w:szCs w:val="28"/>
        </w:rPr>
      </w:pPr>
    </w:p>
    <w:p w:rsidR="00EE4390" w:rsidRDefault="00EE43B2">
      <w:pPr>
        <w:rPr>
          <w:sz w:val="28"/>
          <w:szCs w:val="28"/>
        </w:rPr>
      </w:pPr>
      <w:r w:rsidRPr="00EE4390">
        <w:rPr>
          <w:sz w:val="28"/>
          <w:szCs w:val="28"/>
        </w:rPr>
        <w:t>4. In what way was Jesus still with His disciple</w:t>
      </w:r>
      <w:r w:rsidR="00EE4390">
        <w:rPr>
          <w:sz w:val="28"/>
          <w:szCs w:val="28"/>
        </w:rPr>
        <w:t xml:space="preserve">s when they started preaching? </w:t>
      </w:r>
    </w:p>
    <w:p w:rsidR="00EE4390" w:rsidRDefault="00EE4390" w:rsidP="00EE4390">
      <w:pPr>
        <w:ind w:firstLine="720"/>
        <w:rPr>
          <w:sz w:val="28"/>
          <w:szCs w:val="28"/>
        </w:rPr>
      </w:pPr>
      <w:r>
        <w:rPr>
          <w:sz w:val="28"/>
          <w:szCs w:val="28"/>
        </w:rPr>
        <w:t xml:space="preserve">a. </w:t>
      </w:r>
      <w:r w:rsidR="00EE43B2" w:rsidRPr="00EE4390">
        <w:rPr>
          <w:sz w:val="28"/>
          <w:szCs w:val="28"/>
        </w:rPr>
        <w:t xml:space="preserve">He was with </w:t>
      </w:r>
      <w:r>
        <w:rPr>
          <w:sz w:val="28"/>
          <w:szCs w:val="28"/>
        </w:rPr>
        <w:t>them in spirit.</w:t>
      </w:r>
    </w:p>
    <w:p w:rsidR="00EE4390" w:rsidRDefault="00EE4390" w:rsidP="00EE4390">
      <w:pPr>
        <w:ind w:firstLine="720"/>
        <w:rPr>
          <w:sz w:val="28"/>
          <w:szCs w:val="28"/>
        </w:rPr>
      </w:pPr>
    </w:p>
    <w:p w:rsidR="00EE4390" w:rsidRDefault="00EE43B2">
      <w:pPr>
        <w:rPr>
          <w:sz w:val="28"/>
          <w:szCs w:val="28"/>
        </w:rPr>
      </w:pPr>
      <w:r w:rsidRPr="00EE4390">
        <w:rPr>
          <w:sz w:val="28"/>
          <w:szCs w:val="28"/>
        </w:rPr>
        <w:t>5. What happened to Jesus after He fin</w:t>
      </w:r>
      <w:r w:rsidR="00EE4390">
        <w:rPr>
          <w:sz w:val="28"/>
          <w:szCs w:val="28"/>
        </w:rPr>
        <w:t xml:space="preserve">ished talking to the apostles? </w:t>
      </w:r>
    </w:p>
    <w:p w:rsidR="00EE4390" w:rsidRDefault="00EE4390" w:rsidP="00EE4390">
      <w:pPr>
        <w:ind w:firstLine="720"/>
        <w:rPr>
          <w:sz w:val="28"/>
          <w:szCs w:val="28"/>
        </w:rPr>
      </w:pPr>
      <w:r>
        <w:rPr>
          <w:sz w:val="28"/>
          <w:szCs w:val="28"/>
        </w:rPr>
        <w:t xml:space="preserve">a. </w:t>
      </w:r>
      <w:r w:rsidR="00EE43B2" w:rsidRPr="00EE4390">
        <w:rPr>
          <w:sz w:val="28"/>
          <w:szCs w:val="28"/>
        </w:rPr>
        <w:t>He</w:t>
      </w:r>
      <w:r>
        <w:rPr>
          <w:sz w:val="28"/>
          <w:szCs w:val="28"/>
        </w:rPr>
        <w:t xml:space="preserve"> was taken up into the clouds.</w:t>
      </w:r>
    </w:p>
    <w:p w:rsidR="00EE4390" w:rsidRDefault="00EE4390" w:rsidP="00EE4390">
      <w:pPr>
        <w:ind w:firstLine="720"/>
        <w:rPr>
          <w:sz w:val="28"/>
          <w:szCs w:val="28"/>
        </w:rPr>
      </w:pPr>
    </w:p>
    <w:p w:rsidR="00EE4390" w:rsidRDefault="00EE43B2">
      <w:pPr>
        <w:rPr>
          <w:sz w:val="28"/>
          <w:szCs w:val="28"/>
        </w:rPr>
      </w:pPr>
      <w:r w:rsidRPr="00EE4390">
        <w:rPr>
          <w:sz w:val="28"/>
          <w:szCs w:val="28"/>
        </w:rPr>
        <w:t>6. What happened when the discipl</w:t>
      </w:r>
      <w:r w:rsidR="00EE4390">
        <w:rPr>
          <w:sz w:val="28"/>
          <w:szCs w:val="28"/>
        </w:rPr>
        <w:t xml:space="preserve">es stood staring into the sky? </w:t>
      </w:r>
    </w:p>
    <w:p w:rsidR="00EE4390" w:rsidRDefault="00EE4390" w:rsidP="00EE4390">
      <w:pPr>
        <w:ind w:firstLine="720"/>
        <w:rPr>
          <w:sz w:val="28"/>
          <w:szCs w:val="28"/>
        </w:rPr>
      </w:pPr>
      <w:r>
        <w:rPr>
          <w:sz w:val="28"/>
          <w:szCs w:val="28"/>
        </w:rPr>
        <w:t xml:space="preserve">a. </w:t>
      </w:r>
      <w:r w:rsidR="00EE43B2" w:rsidRPr="00EE4390">
        <w:rPr>
          <w:sz w:val="28"/>
          <w:szCs w:val="28"/>
        </w:rPr>
        <w:t>Two angels appeared and asked them why they were staring into the s</w:t>
      </w:r>
      <w:r>
        <w:rPr>
          <w:sz w:val="28"/>
          <w:szCs w:val="28"/>
        </w:rPr>
        <w:t>ky.</w:t>
      </w:r>
    </w:p>
    <w:p w:rsidR="00EE4390" w:rsidRDefault="00EE4390" w:rsidP="00EE4390">
      <w:pPr>
        <w:ind w:firstLine="720"/>
        <w:rPr>
          <w:sz w:val="28"/>
          <w:szCs w:val="28"/>
        </w:rPr>
      </w:pPr>
    </w:p>
    <w:p w:rsidR="00EE4390" w:rsidRDefault="00EE43B2">
      <w:pPr>
        <w:rPr>
          <w:sz w:val="28"/>
          <w:szCs w:val="28"/>
        </w:rPr>
      </w:pPr>
      <w:r w:rsidRPr="00EE4390">
        <w:rPr>
          <w:sz w:val="28"/>
          <w:szCs w:val="28"/>
        </w:rPr>
        <w:t>7. Why did Jesus tell the d</w:t>
      </w:r>
      <w:r w:rsidR="00EE4390">
        <w:rPr>
          <w:sz w:val="28"/>
          <w:szCs w:val="28"/>
        </w:rPr>
        <w:t xml:space="preserve">isciples to wait in Jerusalem? </w:t>
      </w:r>
    </w:p>
    <w:p w:rsidR="00EE4390" w:rsidRDefault="00EE4390" w:rsidP="00EE4390">
      <w:pPr>
        <w:ind w:firstLine="720"/>
        <w:rPr>
          <w:sz w:val="28"/>
          <w:szCs w:val="28"/>
        </w:rPr>
      </w:pPr>
      <w:r>
        <w:rPr>
          <w:sz w:val="28"/>
          <w:szCs w:val="28"/>
        </w:rPr>
        <w:t xml:space="preserve">a. </w:t>
      </w:r>
      <w:r w:rsidR="00EE43B2" w:rsidRPr="00EE4390">
        <w:rPr>
          <w:sz w:val="28"/>
          <w:szCs w:val="28"/>
        </w:rPr>
        <w:t>So they could be</w:t>
      </w:r>
      <w:r>
        <w:rPr>
          <w:sz w:val="28"/>
          <w:szCs w:val="28"/>
        </w:rPr>
        <w:t xml:space="preserve"> baptized with the Holy Spirit</w:t>
      </w:r>
    </w:p>
    <w:p w:rsidR="00EE4390" w:rsidRDefault="00EE4390" w:rsidP="00EE4390">
      <w:pPr>
        <w:ind w:firstLine="720"/>
        <w:rPr>
          <w:sz w:val="28"/>
          <w:szCs w:val="28"/>
        </w:rPr>
      </w:pPr>
    </w:p>
    <w:p w:rsidR="00EE4390" w:rsidRDefault="00EE43B2">
      <w:pPr>
        <w:rPr>
          <w:sz w:val="28"/>
          <w:szCs w:val="28"/>
        </w:rPr>
      </w:pPr>
      <w:r w:rsidRPr="00EE4390">
        <w:rPr>
          <w:sz w:val="28"/>
          <w:szCs w:val="28"/>
        </w:rPr>
        <w:t xml:space="preserve">8. Was Jesus commanding only </w:t>
      </w:r>
      <w:r w:rsidR="00EE4390">
        <w:rPr>
          <w:sz w:val="28"/>
          <w:szCs w:val="28"/>
        </w:rPr>
        <w:t xml:space="preserve">His disciples to teach others? </w:t>
      </w:r>
    </w:p>
    <w:p w:rsidR="00B24C10" w:rsidRPr="00EE4390" w:rsidRDefault="00EE4390" w:rsidP="00EE4390">
      <w:pPr>
        <w:ind w:left="990" w:hanging="270"/>
        <w:rPr>
          <w:rFonts w:ascii="Bookman Old Style" w:eastAsia="Bookman Old Style" w:hAnsi="Bookman Old Style" w:cs="Bookman Old Style"/>
          <w:sz w:val="28"/>
          <w:szCs w:val="28"/>
        </w:rPr>
      </w:pPr>
      <w:proofErr w:type="gramStart"/>
      <w:r>
        <w:rPr>
          <w:sz w:val="28"/>
          <w:szCs w:val="28"/>
        </w:rPr>
        <w:t>a</w:t>
      </w:r>
      <w:proofErr w:type="gramEnd"/>
      <w:r>
        <w:rPr>
          <w:sz w:val="28"/>
          <w:szCs w:val="28"/>
        </w:rPr>
        <w:t xml:space="preserve">. </w:t>
      </w:r>
      <w:r w:rsidR="00EE43B2" w:rsidRPr="00EE4390">
        <w:rPr>
          <w:sz w:val="28"/>
          <w:szCs w:val="28"/>
        </w:rPr>
        <w:t>No. We as Christians are expected to share the go</w:t>
      </w:r>
      <w:r>
        <w:rPr>
          <w:sz w:val="28"/>
          <w:szCs w:val="28"/>
        </w:rPr>
        <w:t>od news with the world as well.</w:t>
      </w:r>
    </w:p>
    <w:p w:rsidR="00EE43B2" w:rsidRDefault="00EE43B2">
      <w:pPr>
        <w:rPr>
          <w:rFonts w:ascii="Bookman Old Style" w:eastAsia="Bookman Old Style" w:hAnsi="Bookman Old Style" w:cs="Bookman Old Style"/>
          <w:sz w:val="48"/>
          <w:szCs w:val="48"/>
        </w:rPr>
      </w:pPr>
      <w: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22"/>
      <w:headerReference w:type="default" r:id="rId23"/>
      <w:footerReference w:type="even" r:id="rId24"/>
      <w:footerReference w:type="default" r:id="rId25"/>
      <w:headerReference w:type="first" r:id="rId26"/>
      <w:footerReference w:type="first" r:id="rId27"/>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BD" w:rsidRDefault="009B43BD">
      <w:r>
        <w:separator/>
      </w:r>
    </w:p>
  </w:endnote>
  <w:endnote w:type="continuationSeparator" w:id="0">
    <w:p w:rsidR="009B43BD" w:rsidRDefault="009B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56579">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56579">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BD" w:rsidRDefault="009B43BD">
      <w:r>
        <w:separator/>
      </w:r>
    </w:p>
  </w:footnote>
  <w:footnote w:type="continuationSeparator" w:id="0">
    <w:p w:rsidR="009B43BD" w:rsidRDefault="009B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9">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0">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1">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2">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7"/>
  </w:num>
  <w:num w:numId="6">
    <w:abstractNumId w:val="6"/>
  </w:num>
  <w:num w:numId="7">
    <w:abstractNumId w:val="3"/>
  </w:num>
  <w:num w:numId="8">
    <w:abstractNumId w:val="13"/>
  </w:num>
  <w:num w:numId="9">
    <w:abstractNumId w:val="4"/>
  </w:num>
  <w:num w:numId="10">
    <w:abstractNumId w:val="0"/>
  </w:num>
  <w:num w:numId="11">
    <w:abstractNumId w:val="11"/>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1262"/>
    <w:rsid w:val="0003732D"/>
    <w:rsid w:val="000917ED"/>
    <w:rsid w:val="000A2CE6"/>
    <w:rsid w:val="0010788F"/>
    <w:rsid w:val="001164DB"/>
    <w:rsid w:val="00130CC7"/>
    <w:rsid w:val="001629FC"/>
    <w:rsid w:val="001A694F"/>
    <w:rsid w:val="001D6232"/>
    <w:rsid w:val="00250AA4"/>
    <w:rsid w:val="00284CC2"/>
    <w:rsid w:val="00302C48"/>
    <w:rsid w:val="0034121E"/>
    <w:rsid w:val="0034145D"/>
    <w:rsid w:val="003442BA"/>
    <w:rsid w:val="00357D2A"/>
    <w:rsid w:val="0038066F"/>
    <w:rsid w:val="00393FAF"/>
    <w:rsid w:val="00397B13"/>
    <w:rsid w:val="003B0BCB"/>
    <w:rsid w:val="003B2685"/>
    <w:rsid w:val="003C0CAF"/>
    <w:rsid w:val="00417FEA"/>
    <w:rsid w:val="00424F09"/>
    <w:rsid w:val="0051129F"/>
    <w:rsid w:val="005A020D"/>
    <w:rsid w:val="005A3EF2"/>
    <w:rsid w:val="005C7CEB"/>
    <w:rsid w:val="00646D30"/>
    <w:rsid w:val="006669D8"/>
    <w:rsid w:val="006856EF"/>
    <w:rsid w:val="006924CF"/>
    <w:rsid w:val="006B50AA"/>
    <w:rsid w:val="006C3BC1"/>
    <w:rsid w:val="006F71EC"/>
    <w:rsid w:val="00706F4E"/>
    <w:rsid w:val="00706FE9"/>
    <w:rsid w:val="007368EF"/>
    <w:rsid w:val="00775DFE"/>
    <w:rsid w:val="007C73C9"/>
    <w:rsid w:val="007D409C"/>
    <w:rsid w:val="00811323"/>
    <w:rsid w:val="00894C72"/>
    <w:rsid w:val="0097032B"/>
    <w:rsid w:val="009B43BD"/>
    <w:rsid w:val="00A56579"/>
    <w:rsid w:val="00A877B1"/>
    <w:rsid w:val="00B24C10"/>
    <w:rsid w:val="00BC3B46"/>
    <w:rsid w:val="00C65CFC"/>
    <w:rsid w:val="00CF15FE"/>
    <w:rsid w:val="00D80D91"/>
    <w:rsid w:val="00DB4B1C"/>
    <w:rsid w:val="00DB50AA"/>
    <w:rsid w:val="00DE01AB"/>
    <w:rsid w:val="00E37539"/>
    <w:rsid w:val="00E72C5E"/>
    <w:rsid w:val="00ED760C"/>
    <w:rsid w:val="00EE4390"/>
    <w:rsid w:val="00EE43B2"/>
    <w:rsid w:val="00EF04BB"/>
    <w:rsid w:val="00F30F14"/>
    <w:rsid w:val="00F36F78"/>
    <w:rsid w:val="00F37D7E"/>
    <w:rsid w:val="00F912CC"/>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0917E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0917E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6&amp;amp;article=4787" TargetMode="External"/><Relationship Id="rId13" Type="http://schemas.openxmlformats.org/officeDocument/2006/relationships/hyperlink" Target="https://www.apologeticspress.org/apcontent.aspx?category=13&amp;amp;article=704" TargetMode="External"/><Relationship Id="rId18" Type="http://schemas.openxmlformats.org/officeDocument/2006/relationships/image" Target="media/image1.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apologeticspress.org/apcontent.aspx?category=13&amp;amp;article=704" TargetMode="External"/><Relationship Id="rId17" Type="http://schemas.openxmlformats.org/officeDocument/2006/relationships/hyperlink" Target="http://apologeticspress.org/apcontent.aspx?category=13&amp;amp;article=515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pologeticspress.org/apcontent.aspx?category=13&amp;amp;article=704"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6&amp;amp;article=478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ologeticspress.org/apcontent.aspx?category=13&amp;amp;article=70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pologeticspress.org/APContent.aspx?category=6&amp;amp;article=4787" TargetMode="External"/><Relationship Id="rId19" Type="http://schemas.openxmlformats.org/officeDocument/2006/relationships/hyperlink" Target="http://www.apcurriculum.com/dcirfol/4-24-32RQ.pdf" TargetMode="External"/><Relationship Id="rId4" Type="http://schemas.openxmlformats.org/officeDocument/2006/relationships/settings" Target="settings.xml"/><Relationship Id="rId9" Type="http://schemas.openxmlformats.org/officeDocument/2006/relationships/hyperlink" Target="http://www.apologeticspress.org/APContent.aspx?category=6&amp;amp;article=4787" TargetMode="External"/><Relationship Id="rId14" Type="http://schemas.openxmlformats.org/officeDocument/2006/relationships/hyperlink" Target="http://apologeticspress.org/apcontent.aspx?category=13&amp;amp;article=515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2017-01-01T20:42:00Z</cp:lastPrinted>
  <dcterms:created xsi:type="dcterms:W3CDTF">2018-02-21T18:03:00Z</dcterms:created>
  <dcterms:modified xsi:type="dcterms:W3CDTF">2018-04-18T18:13:00Z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