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0C4A0C">
        <w:rPr>
          <w:sz w:val="52"/>
          <w:szCs w:val="52"/>
        </w:rPr>
        <w:t>esson 3</w:t>
      </w:r>
      <w:r w:rsidRPr="00F97155">
        <w:rPr>
          <w:sz w:val="52"/>
          <w:szCs w:val="52"/>
        </w:rPr>
        <w:t xml:space="preserve">: </w:t>
      </w:r>
    </w:p>
    <w:p w:rsidR="00F97155" w:rsidRPr="00F97155" w:rsidRDefault="000C4A0C" w:rsidP="006924CF">
      <w:pPr>
        <w:pStyle w:val="Heading4"/>
        <w:spacing w:before="100"/>
        <w:ind w:left="0"/>
        <w:jc w:val="both"/>
        <w:rPr>
          <w:sz w:val="52"/>
          <w:szCs w:val="52"/>
        </w:rPr>
      </w:pPr>
      <w:proofErr w:type="spellStart"/>
      <w:r>
        <w:rPr>
          <w:sz w:val="52"/>
          <w:szCs w:val="52"/>
        </w:rPr>
        <w:t>Nadab</w:t>
      </w:r>
      <w:proofErr w:type="spellEnd"/>
      <w:r>
        <w:rPr>
          <w:sz w:val="52"/>
          <w:szCs w:val="52"/>
        </w:rPr>
        <w:t xml:space="preserve"> and </w:t>
      </w:r>
      <w:proofErr w:type="spellStart"/>
      <w:r>
        <w:rPr>
          <w:sz w:val="52"/>
          <w:szCs w:val="52"/>
        </w:rPr>
        <w:t>Abihu</w:t>
      </w:r>
      <w:proofErr w:type="spellEnd"/>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C9691E" w:rsidRDefault="000C4A0C" w:rsidP="00C9691E">
      <w:pPr>
        <w:pStyle w:val="BodyText"/>
        <w:spacing w:before="132" w:line="249" w:lineRule="auto"/>
        <w:ind w:left="460"/>
        <w:jc w:val="both"/>
      </w:pPr>
      <w:r>
        <w:t>Leviticus 10:1-7; 8:1-13; Exodus 28; Numbers 3:4</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BD779C" w:rsidP="002525BD">
      <w:pPr>
        <w:pStyle w:val="BodyText"/>
        <w:spacing w:before="132" w:line="249" w:lineRule="auto"/>
        <w:ind w:left="460"/>
        <w:jc w:val="both"/>
        <w:rPr>
          <w:color w:val="231F20"/>
        </w:rPr>
      </w:pPr>
      <w:r>
        <w:rPr>
          <w:color w:val="231F20"/>
        </w:rPr>
        <w:t>Joshua 1:9</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8427DB" w:rsidRDefault="008427DB" w:rsidP="008427DB">
      <w:pPr>
        <w:pStyle w:val="BodyText"/>
        <w:spacing w:before="132" w:line="249" w:lineRule="auto"/>
        <w:ind w:left="460"/>
        <w:jc w:val="both"/>
      </w:pPr>
      <w:r>
        <w:t>How I worship is one very important way that I can show God that I love Him. So I must have the right attitude as I worship, and I must worship Him the way He tells me to in His Word.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C9691E" w:rsidP="00C9691E">
            <w:pPr>
              <w:pStyle w:val="BodyText"/>
              <w:tabs>
                <w:tab w:val="left" w:pos="2612"/>
                <w:tab w:val="center" w:pos="5040"/>
              </w:tabs>
              <w:rPr>
                <w:b/>
                <w:sz w:val="28"/>
                <w:szCs w:val="28"/>
              </w:rPr>
            </w:pPr>
            <w:r>
              <w:rPr>
                <w:b/>
                <w:color w:val="FFFFFF" w:themeColor="background1"/>
                <w:sz w:val="28"/>
                <w:szCs w:val="28"/>
              </w:rPr>
              <w:tab/>
            </w:r>
            <w:r>
              <w:rPr>
                <w:b/>
                <w:color w:val="FFFFFF" w:themeColor="background1"/>
                <w:sz w:val="28"/>
                <w:szCs w:val="28"/>
              </w:rPr>
              <w:tab/>
            </w:r>
            <w:r w:rsidR="001164DB" w:rsidRPr="008F68F9">
              <w:rPr>
                <w:b/>
                <w:color w:val="FFFFFF" w:themeColor="background1"/>
                <w:sz w:val="28"/>
                <w:szCs w:val="28"/>
              </w:rPr>
              <w:t>L</w:t>
            </w:r>
            <w:r w:rsidR="001164DB">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C9691E" w:rsidRDefault="00C9691E" w:rsidP="00C9691E">
      <w:pPr>
        <w:pStyle w:val="BodyText"/>
        <w:spacing w:before="132" w:line="249" w:lineRule="auto"/>
        <w:ind w:left="460"/>
        <w:jc w:val="both"/>
      </w:pPr>
      <w:r>
        <w:t>Review last week’s lesson.</w:t>
      </w:r>
    </w:p>
    <w:p w:rsidR="008427DB" w:rsidRDefault="008427DB" w:rsidP="008427DB">
      <w:pPr>
        <w:pStyle w:val="BodyText"/>
        <w:spacing w:before="132" w:line="249" w:lineRule="auto"/>
        <w:ind w:left="460"/>
        <w:jc w:val="both"/>
      </w:pPr>
      <w:r>
        <w:t>Sometimes Mama and Daddy and other grownups ask you to do things that you don’t want to</w:t>
      </w:r>
      <w:r>
        <w:rPr>
          <w:spacing w:val="-31"/>
        </w:rPr>
        <w:t xml:space="preserve"> </w:t>
      </w:r>
      <w:r>
        <w:t xml:space="preserve">do, or they make rules that you don’t understand. God is our Heavenly </w:t>
      </w:r>
      <w:r>
        <w:rPr>
          <w:spacing w:val="-3"/>
        </w:rPr>
        <w:t xml:space="preserve">Father, </w:t>
      </w:r>
      <w:r>
        <w:t xml:space="preserve">and He tells us what to do in His </w:t>
      </w:r>
      <w:r>
        <w:rPr>
          <w:spacing w:val="-4"/>
        </w:rPr>
        <w:t xml:space="preserve">Word, </w:t>
      </w:r>
      <w:r>
        <w:t xml:space="preserve">the Bible. He expects us to obey His </w:t>
      </w:r>
      <w:r>
        <w:rPr>
          <w:spacing w:val="-4"/>
        </w:rPr>
        <w:t xml:space="preserve">Word, </w:t>
      </w:r>
      <w:r>
        <w:t xml:space="preserve">even if we don’t understand </w:t>
      </w:r>
      <w:r>
        <w:rPr>
          <w:spacing w:val="-5"/>
        </w:rPr>
        <w:t xml:space="preserve">why. </w:t>
      </w:r>
      <w:r>
        <w:rPr>
          <w:spacing w:val="-10"/>
        </w:rPr>
        <w:t xml:space="preserve">We </w:t>
      </w:r>
      <w:r>
        <w:t xml:space="preserve">must follow </w:t>
      </w:r>
      <w:r>
        <w:rPr>
          <w:spacing w:val="-4"/>
        </w:rPr>
        <w:t xml:space="preserve">God’s </w:t>
      </w:r>
      <w:r>
        <w:t xml:space="preserve">rules no matter what. </w:t>
      </w:r>
      <w:r>
        <w:rPr>
          <w:spacing w:val="-6"/>
        </w:rPr>
        <w:t xml:space="preserve">Today, </w:t>
      </w:r>
      <w:r>
        <w:t xml:space="preserve">we’re going to talk about two men who did not pay attention to </w:t>
      </w:r>
      <w:r>
        <w:rPr>
          <w:spacing w:val="-4"/>
        </w:rPr>
        <w:t>God’s</w:t>
      </w:r>
      <w:r>
        <w:t xml:space="preserve"> rules.</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8427DB" w:rsidRDefault="008427DB" w:rsidP="008427DB">
      <w:pPr>
        <w:pStyle w:val="ListParagraph"/>
        <w:numPr>
          <w:ilvl w:val="0"/>
          <w:numId w:val="16"/>
        </w:numPr>
        <w:tabs>
          <w:tab w:val="left" w:pos="810"/>
        </w:tabs>
        <w:spacing w:before="62" w:line="249" w:lineRule="auto"/>
        <w:ind w:left="810" w:right="117"/>
        <w:jc w:val="both"/>
        <w:rPr>
          <w:sz w:val="24"/>
        </w:rPr>
      </w:pPr>
      <w:r>
        <w:rPr>
          <w:sz w:val="24"/>
        </w:rPr>
        <w:t>As God guided the Israelites from Egypt to Canaan (the Promised Land), He planned a special place for them to worship Him (the Tabernacle) and specific ways that they were to worship Him. This was very important because all of the two to three million people camping in the desert (wilderness) had been born and raised in Egypt, surrounded by idols and idol- worshipping people. (Review basic points from the last lesson on the</w:t>
      </w:r>
      <w:r>
        <w:rPr>
          <w:spacing w:val="-14"/>
          <w:sz w:val="24"/>
        </w:rPr>
        <w:t xml:space="preserve"> </w:t>
      </w:r>
      <w:r>
        <w:rPr>
          <w:sz w:val="24"/>
        </w:rPr>
        <w:t>tabernacle.)</w:t>
      </w:r>
    </w:p>
    <w:p w:rsidR="008427DB" w:rsidRDefault="008427DB" w:rsidP="008427DB">
      <w:pPr>
        <w:pStyle w:val="ListParagraph"/>
        <w:numPr>
          <w:ilvl w:val="0"/>
          <w:numId w:val="16"/>
        </w:numPr>
        <w:tabs>
          <w:tab w:val="left" w:pos="810"/>
        </w:tabs>
        <w:spacing w:before="62" w:line="249" w:lineRule="auto"/>
        <w:ind w:left="810" w:right="117"/>
        <w:jc w:val="both"/>
        <w:rPr>
          <w:sz w:val="24"/>
        </w:rPr>
      </w:pPr>
      <w:r>
        <w:rPr>
          <w:sz w:val="24"/>
        </w:rPr>
        <w:t xml:space="preserve">Part of </w:t>
      </w:r>
      <w:r w:rsidRPr="008427DB">
        <w:rPr>
          <w:sz w:val="24"/>
        </w:rPr>
        <w:t xml:space="preserve">God’s </w:t>
      </w:r>
      <w:r>
        <w:rPr>
          <w:sz w:val="24"/>
        </w:rPr>
        <w:t>plan was to have one special group of men–—the tribe of Levi (Levites)—to be in charge of the Tabernacle and the worship activities there (including making the sacrifices every</w:t>
      </w:r>
      <w:r w:rsidRPr="008427DB">
        <w:rPr>
          <w:sz w:val="24"/>
        </w:rPr>
        <w:t xml:space="preserve"> </w:t>
      </w:r>
      <w:r>
        <w:rPr>
          <w:sz w:val="24"/>
        </w:rPr>
        <w:t>day).</w:t>
      </w:r>
      <w:r w:rsidRPr="008427DB">
        <w:rPr>
          <w:sz w:val="24"/>
        </w:rPr>
        <w:t xml:space="preserve"> </w:t>
      </w:r>
      <w:r>
        <w:rPr>
          <w:sz w:val="24"/>
        </w:rPr>
        <w:t>Some</w:t>
      </w:r>
      <w:r w:rsidRPr="008427DB">
        <w:rPr>
          <w:sz w:val="24"/>
        </w:rPr>
        <w:t xml:space="preserve"> </w:t>
      </w:r>
      <w:r>
        <w:rPr>
          <w:sz w:val="24"/>
        </w:rPr>
        <w:t>Levites</w:t>
      </w:r>
      <w:r w:rsidRPr="008427DB">
        <w:rPr>
          <w:sz w:val="24"/>
        </w:rPr>
        <w:t xml:space="preserve"> </w:t>
      </w:r>
      <w:r>
        <w:rPr>
          <w:sz w:val="24"/>
        </w:rPr>
        <w:t>were</w:t>
      </w:r>
      <w:r w:rsidRPr="008427DB">
        <w:rPr>
          <w:sz w:val="24"/>
        </w:rPr>
        <w:t xml:space="preserve"> </w:t>
      </w:r>
      <w:r>
        <w:rPr>
          <w:sz w:val="24"/>
        </w:rPr>
        <w:t>priests</w:t>
      </w:r>
      <w:r w:rsidRPr="008427DB">
        <w:rPr>
          <w:sz w:val="24"/>
        </w:rPr>
        <w:t xml:space="preserve"> </w:t>
      </w:r>
      <w:r>
        <w:rPr>
          <w:sz w:val="24"/>
        </w:rPr>
        <w:t>and</w:t>
      </w:r>
      <w:r w:rsidRPr="008427DB">
        <w:rPr>
          <w:sz w:val="24"/>
        </w:rPr>
        <w:t xml:space="preserve"> </w:t>
      </w:r>
      <w:r>
        <w:rPr>
          <w:sz w:val="24"/>
        </w:rPr>
        <w:t>the</w:t>
      </w:r>
      <w:r w:rsidRPr="008427DB">
        <w:rPr>
          <w:sz w:val="24"/>
        </w:rPr>
        <w:t xml:space="preserve"> </w:t>
      </w:r>
      <w:r>
        <w:rPr>
          <w:sz w:val="24"/>
        </w:rPr>
        <w:t>rest</w:t>
      </w:r>
      <w:r w:rsidRPr="008427DB">
        <w:rPr>
          <w:sz w:val="24"/>
        </w:rPr>
        <w:t xml:space="preserve"> </w:t>
      </w:r>
      <w:r>
        <w:rPr>
          <w:sz w:val="24"/>
        </w:rPr>
        <w:t>were</w:t>
      </w:r>
      <w:r w:rsidRPr="008427DB">
        <w:rPr>
          <w:sz w:val="24"/>
        </w:rPr>
        <w:t xml:space="preserve"> </w:t>
      </w:r>
      <w:r>
        <w:rPr>
          <w:sz w:val="24"/>
        </w:rPr>
        <w:t>special</w:t>
      </w:r>
      <w:r w:rsidRPr="008427DB">
        <w:rPr>
          <w:sz w:val="24"/>
        </w:rPr>
        <w:t xml:space="preserve"> </w:t>
      </w:r>
      <w:r>
        <w:rPr>
          <w:sz w:val="24"/>
        </w:rPr>
        <w:t>helpers.</w:t>
      </w:r>
      <w:r w:rsidRPr="008427DB">
        <w:rPr>
          <w:sz w:val="24"/>
        </w:rPr>
        <w:t xml:space="preserve"> </w:t>
      </w:r>
      <w:r>
        <w:rPr>
          <w:sz w:val="24"/>
        </w:rPr>
        <w:t>Aaron,</w:t>
      </w:r>
      <w:r w:rsidRPr="008427DB">
        <w:rPr>
          <w:sz w:val="24"/>
        </w:rPr>
        <w:t xml:space="preserve"> </w:t>
      </w:r>
      <w:r>
        <w:rPr>
          <w:sz w:val="24"/>
        </w:rPr>
        <w:t>Moses’</w:t>
      </w:r>
      <w:r w:rsidRPr="008427DB">
        <w:rPr>
          <w:sz w:val="24"/>
        </w:rPr>
        <w:t xml:space="preserve"> </w:t>
      </w:r>
      <w:r>
        <w:rPr>
          <w:sz w:val="24"/>
        </w:rPr>
        <w:t xml:space="preserve">brother, was chosen by God to be the first High Priest. His four sons, </w:t>
      </w:r>
      <w:proofErr w:type="spellStart"/>
      <w:r>
        <w:rPr>
          <w:sz w:val="24"/>
        </w:rPr>
        <w:t>Nadab</w:t>
      </w:r>
      <w:proofErr w:type="spellEnd"/>
      <w:r>
        <w:rPr>
          <w:sz w:val="24"/>
        </w:rPr>
        <w:t xml:space="preserve">, </w:t>
      </w:r>
      <w:proofErr w:type="spellStart"/>
      <w:r>
        <w:rPr>
          <w:sz w:val="24"/>
        </w:rPr>
        <w:t>Abihu</w:t>
      </w:r>
      <w:proofErr w:type="spellEnd"/>
      <w:r>
        <w:rPr>
          <w:sz w:val="24"/>
        </w:rPr>
        <w:t xml:space="preserve">, </w:t>
      </w:r>
      <w:proofErr w:type="spellStart"/>
      <w:r>
        <w:rPr>
          <w:sz w:val="24"/>
        </w:rPr>
        <w:t>Eleazar</w:t>
      </w:r>
      <w:proofErr w:type="spellEnd"/>
      <w:r>
        <w:rPr>
          <w:sz w:val="24"/>
        </w:rPr>
        <w:t xml:space="preserve">, and </w:t>
      </w:r>
      <w:proofErr w:type="spellStart"/>
      <w:r>
        <w:rPr>
          <w:sz w:val="24"/>
        </w:rPr>
        <w:t>Ithamar</w:t>
      </w:r>
      <w:proofErr w:type="spellEnd"/>
      <w:r>
        <w:rPr>
          <w:sz w:val="24"/>
        </w:rPr>
        <w:t>, were priests who were to work under him (Exodus</w:t>
      </w:r>
      <w:r w:rsidRPr="008427DB">
        <w:rPr>
          <w:sz w:val="24"/>
        </w:rPr>
        <w:t xml:space="preserve"> </w:t>
      </w:r>
      <w:r>
        <w:rPr>
          <w:sz w:val="24"/>
        </w:rPr>
        <w:t>6:23-25).</w:t>
      </w:r>
    </w:p>
    <w:p w:rsidR="008427DB" w:rsidRDefault="008427DB" w:rsidP="008427DB">
      <w:pPr>
        <w:pStyle w:val="ListParagraph"/>
        <w:numPr>
          <w:ilvl w:val="0"/>
          <w:numId w:val="16"/>
        </w:numPr>
        <w:tabs>
          <w:tab w:val="left" w:pos="810"/>
        </w:tabs>
        <w:spacing w:before="62" w:line="249" w:lineRule="auto"/>
        <w:ind w:left="810" w:right="117"/>
        <w:jc w:val="both"/>
        <w:rPr>
          <w:sz w:val="24"/>
        </w:rPr>
      </w:pPr>
      <w:r>
        <w:rPr>
          <w:sz w:val="24"/>
        </w:rPr>
        <w:t>When the Tabernacle was completed, the Israelites celebrated for eight days. They had a special ceremony for Aaron and his sons so that everyone would know they had been chosen by God to lead the people in their worship. God gave specific instructions to Moses about this ceremony. God spoke to Moses, and Moses understood that he had to do exactly what God said,</w:t>
      </w:r>
      <w:r w:rsidRPr="008427DB">
        <w:rPr>
          <w:sz w:val="24"/>
        </w:rPr>
        <w:t xml:space="preserve"> </w:t>
      </w:r>
      <w:r>
        <w:rPr>
          <w:sz w:val="24"/>
        </w:rPr>
        <w:t>not</w:t>
      </w:r>
      <w:r w:rsidRPr="008427DB">
        <w:rPr>
          <w:sz w:val="24"/>
        </w:rPr>
        <w:t xml:space="preserve"> </w:t>
      </w:r>
      <w:r>
        <w:rPr>
          <w:sz w:val="24"/>
        </w:rPr>
        <w:t>substituting</w:t>
      </w:r>
      <w:r w:rsidRPr="008427DB">
        <w:rPr>
          <w:sz w:val="24"/>
        </w:rPr>
        <w:t xml:space="preserve"> </w:t>
      </w:r>
      <w:r>
        <w:rPr>
          <w:sz w:val="24"/>
        </w:rPr>
        <w:t>his</w:t>
      </w:r>
      <w:r w:rsidRPr="008427DB">
        <w:rPr>
          <w:sz w:val="24"/>
        </w:rPr>
        <w:t xml:space="preserve"> </w:t>
      </w:r>
      <w:r>
        <w:rPr>
          <w:sz w:val="24"/>
        </w:rPr>
        <w:t>own</w:t>
      </w:r>
      <w:r w:rsidRPr="008427DB">
        <w:rPr>
          <w:sz w:val="24"/>
        </w:rPr>
        <w:t xml:space="preserve"> </w:t>
      </w:r>
      <w:r>
        <w:rPr>
          <w:sz w:val="24"/>
        </w:rPr>
        <w:t>ideas</w:t>
      </w:r>
      <w:r w:rsidRPr="008427DB">
        <w:rPr>
          <w:sz w:val="24"/>
        </w:rPr>
        <w:t xml:space="preserve"> </w:t>
      </w:r>
      <w:r>
        <w:rPr>
          <w:sz w:val="24"/>
        </w:rPr>
        <w:t>about</w:t>
      </w:r>
      <w:r w:rsidRPr="008427DB">
        <w:rPr>
          <w:sz w:val="24"/>
        </w:rPr>
        <w:t xml:space="preserve"> </w:t>
      </w:r>
      <w:r>
        <w:rPr>
          <w:sz w:val="24"/>
        </w:rPr>
        <w:t>the</w:t>
      </w:r>
      <w:r w:rsidRPr="008427DB">
        <w:rPr>
          <w:sz w:val="24"/>
        </w:rPr>
        <w:t xml:space="preserve"> </w:t>
      </w:r>
      <w:r>
        <w:rPr>
          <w:sz w:val="24"/>
        </w:rPr>
        <w:t>Tabernacle,</w:t>
      </w:r>
      <w:r w:rsidRPr="008427DB">
        <w:rPr>
          <w:sz w:val="24"/>
        </w:rPr>
        <w:t xml:space="preserve"> </w:t>
      </w:r>
      <w:r>
        <w:rPr>
          <w:sz w:val="24"/>
        </w:rPr>
        <w:t>the</w:t>
      </w:r>
      <w:r w:rsidRPr="008427DB">
        <w:rPr>
          <w:sz w:val="24"/>
        </w:rPr>
        <w:t xml:space="preserve"> </w:t>
      </w:r>
      <w:r>
        <w:rPr>
          <w:sz w:val="24"/>
        </w:rPr>
        <w:t>work</w:t>
      </w:r>
      <w:r w:rsidRPr="008427DB">
        <w:rPr>
          <w:sz w:val="24"/>
        </w:rPr>
        <w:t xml:space="preserve"> </w:t>
      </w:r>
      <w:r>
        <w:rPr>
          <w:sz w:val="24"/>
        </w:rPr>
        <w:t>of</w:t>
      </w:r>
      <w:r w:rsidRPr="008427DB">
        <w:rPr>
          <w:sz w:val="24"/>
        </w:rPr>
        <w:t xml:space="preserve"> </w:t>
      </w:r>
      <w:r>
        <w:rPr>
          <w:sz w:val="24"/>
        </w:rPr>
        <w:t>the</w:t>
      </w:r>
      <w:r w:rsidRPr="008427DB">
        <w:rPr>
          <w:sz w:val="24"/>
        </w:rPr>
        <w:t xml:space="preserve"> </w:t>
      </w:r>
      <w:r>
        <w:rPr>
          <w:sz w:val="24"/>
        </w:rPr>
        <w:t>priests,</w:t>
      </w:r>
      <w:r w:rsidRPr="008427DB">
        <w:rPr>
          <w:sz w:val="24"/>
        </w:rPr>
        <w:t xml:space="preserve"> </w:t>
      </w:r>
      <w:r>
        <w:rPr>
          <w:sz w:val="24"/>
        </w:rPr>
        <w:t>or</w:t>
      </w:r>
      <w:r w:rsidRPr="008427DB">
        <w:rPr>
          <w:sz w:val="24"/>
        </w:rPr>
        <w:t xml:space="preserve"> </w:t>
      </w:r>
      <w:r>
        <w:rPr>
          <w:sz w:val="24"/>
        </w:rPr>
        <w:t>the</w:t>
      </w:r>
      <w:r w:rsidRPr="008427DB">
        <w:rPr>
          <w:sz w:val="24"/>
        </w:rPr>
        <w:t xml:space="preserve"> </w:t>
      </w:r>
      <w:r>
        <w:rPr>
          <w:sz w:val="24"/>
        </w:rPr>
        <w:t>pattern of worship God</w:t>
      </w:r>
      <w:r w:rsidRPr="008427DB">
        <w:rPr>
          <w:sz w:val="24"/>
        </w:rPr>
        <w:t xml:space="preserve"> </w:t>
      </w:r>
      <w:r>
        <w:rPr>
          <w:sz w:val="24"/>
        </w:rPr>
        <w:t>specified.</w:t>
      </w:r>
    </w:p>
    <w:p w:rsidR="008427DB" w:rsidRDefault="008427DB" w:rsidP="008427DB">
      <w:pPr>
        <w:pStyle w:val="ListParagraph"/>
        <w:numPr>
          <w:ilvl w:val="0"/>
          <w:numId w:val="16"/>
        </w:numPr>
        <w:tabs>
          <w:tab w:val="left" w:pos="810"/>
        </w:tabs>
        <w:spacing w:before="62" w:line="249" w:lineRule="auto"/>
        <w:ind w:left="810" w:right="117"/>
        <w:jc w:val="both"/>
        <w:rPr>
          <w:sz w:val="24"/>
        </w:rPr>
      </w:pPr>
      <w:r>
        <w:rPr>
          <w:sz w:val="24"/>
        </w:rPr>
        <w:t xml:space="preserve">Aaron and his sons washed and put on beautiful clothing made especially for them as the priests (Exodus 28). After special sacrifices were offered, fire came down from heaven and </w:t>
      </w:r>
      <w:r>
        <w:rPr>
          <w:sz w:val="24"/>
        </w:rPr>
        <w:lastRenderedPageBreak/>
        <w:t>completely</w:t>
      </w:r>
      <w:r w:rsidRPr="008427DB">
        <w:rPr>
          <w:sz w:val="24"/>
        </w:rPr>
        <w:t xml:space="preserve"> </w:t>
      </w:r>
      <w:r>
        <w:rPr>
          <w:sz w:val="24"/>
        </w:rPr>
        <w:t>consumed</w:t>
      </w:r>
      <w:r w:rsidRPr="008427DB">
        <w:rPr>
          <w:sz w:val="24"/>
        </w:rPr>
        <w:t xml:space="preserve"> </w:t>
      </w:r>
      <w:r>
        <w:rPr>
          <w:sz w:val="24"/>
        </w:rPr>
        <w:t>the</w:t>
      </w:r>
      <w:r w:rsidRPr="008427DB">
        <w:rPr>
          <w:sz w:val="24"/>
        </w:rPr>
        <w:t xml:space="preserve"> </w:t>
      </w:r>
      <w:r>
        <w:rPr>
          <w:sz w:val="24"/>
        </w:rPr>
        <w:t>offering</w:t>
      </w:r>
      <w:r w:rsidRPr="008427DB">
        <w:rPr>
          <w:sz w:val="24"/>
        </w:rPr>
        <w:t xml:space="preserve"> </w:t>
      </w:r>
      <w:r>
        <w:rPr>
          <w:sz w:val="24"/>
        </w:rPr>
        <w:t>on</w:t>
      </w:r>
      <w:r w:rsidRPr="008427DB">
        <w:rPr>
          <w:sz w:val="24"/>
        </w:rPr>
        <w:t xml:space="preserve"> </w:t>
      </w:r>
      <w:r>
        <w:rPr>
          <w:sz w:val="24"/>
        </w:rPr>
        <w:t>the</w:t>
      </w:r>
      <w:r w:rsidRPr="008427DB">
        <w:rPr>
          <w:sz w:val="24"/>
        </w:rPr>
        <w:t xml:space="preserve"> </w:t>
      </w:r>
      <w:r>
        <w:rPr>
          <w:sz w:val="24"/>
        </w:rPr>
        <w:t>altar</w:t>
      </w:r>
      <w:r w:rsidRPr="008427DB">
        <w:rPr>
          <w:sz w:val="24"/>
        </w:rPr>
        <w:t xml:space="preserve"> </w:t>
      </w:r>
      <w:r>
        <w:rPr>
          <w:sz w:val="24"/>
        </w:rPr>
        <w:t>so</w:t>
      </w:r>
      <w:r w:rsidRPr="008427DB">
        <w:rPr>
          <w:sz w:val="24"/>
        </w:rPr>
        <w:t xml:space="preserve"> </w:t>
      </w:r>
      <w:r>
        <w:rPr>
          <w:sz w:val="24"/>
        </w:rPr>
        <w:t>that</w:t>
      </w:r>
      <w:r w:rsidRPr="008427DB">
        <w:rPr>
          <w:sz w:val="24"/>
        </w:rPr>
        <w:t xml:space="preserve"> </w:t>
      </w:r>
      <w:r>
        <w:rPr>
          <w:sz w:val="24"/>
        </w:rPr>
        <w:t>the</w:t>
      </w:r>
      <w:r w:rsidRPr="008427DB">
        <w:rPr>
          <w:sz w:val="24"/>
        </w:rPr>
        <w:t xml:space="preserve"> </w:t>
      </w:r>
      <w:r>
        <w:rPr>
          <w:sz w:val="24"/>
        </w:rPr>
        <w:t>Israelites</w:t>
      </w:r>
      <w:r w:rsidRPr="008427DB">
        <w:rPr>
          <w:sz w:val="24"/>
        </w:rPr>
        <w:t xml:space="preserve"> </w:t>
      </w:r>
      <w:r>
        <w:rPr>
          <w:sz w:val="24"/>
        </w:rPr>
        <w:t>would</w:t>
      </w:r>
      <w:r w:rsidRPr="008427DB">
        <w:rPr>
          <w:sz w:val="24"/>
        </w:rPr>
        <w:t xml:space="preserve"> </w:t>
      </w:r>
      <w:r>
        <w:rPr>
          <w:sz w:val="24"/>
        </w:rPr>
        <w:t>know</w:t>
      </w:r>
      <w:r w:rsidRPr="008427DB">
        <w:rPr>
          <w:sz w:val="24"/>
        </w:rPr>
        <w:t xml:space="preserve"> </w:t>
      </w:r>
      <w:r>
        <w:rPr>
          <w:sz w:val="24"/>
        </w:rPr>
        <w:t>that</w:t>
      </w:r>
      <w:r w:rsidRPr="008427DB">
        <w:rPr>
          <w:sz w:val="24"/>
        </w:rPr>
        <w:t xml:space="preserve"> </w:t>
      </w:r>
      <w:r>
        <w:rPr>
          <w:sz w:val="24"/>
        </w:rPr>
        <w:t>Almighty God would always watch over their worship and would always be with them. The Israelites were very happy and thankful, but the joy in the camp did not last</w:t>
      </w:r>
      <w:r w:rsidRPr="008427DB">
        <w:rPr>
          <w:sz w:val="24"/>
        </w:rPr>
        <w:t xml:space="preserve"> </w:t>
      </w:r>
      <w:r>
        <w:rPr>
          <w:sz w:val="24"/>
        </w:rPr>
        <w:t>long.</w:t>
      </w:r>
    </w:p>
    <w:p w:rsidR="008427DB" w:rsidRDefault="008427DB" w:rsidP="008427DB">
      <w:pPr>
        <w:pStyle w:val="ListParagraph"/>
        <w:numPr>
          <w:ilvl w:val="0"/>
          <w:numId w:val="16"/>
        </w:numPr>
        <w:tabs>
          <w:tab w:val="left" w:pos="810"/>
        </w:tabs>
        <w:spacing w:before="62" w:line="249" w:lineRule="auto"/>
        <w:ind w:left="810" w:right="117"/>
        <w:jc w:val="both"/>
        <w:rPr>
          <w:sz w:val="24"/>
        </w:rPr>
      </w:pPr>
      <w:r w:rsidRPr="008427DB">
        <w:rPr>
          <w:sz w:val="24"/>
        </w:rPr>
        <w:t xml:space="preserve">Two </w:t>
      </w:r>
      <w:r>
        <w:rPr>
          <w:sz w:val="24"/>
        </w:rPr>
        <w:t xml:space="preserve">of </w:t>
      </w:r>
      <w:r w:rsidRPr="008427DB">
        <w:rPr>
          <w:sz w:val="24"/>
        </w:rPr>
        <w:t xml:space="preserve">Aaron’s </w:t>
      </w:r>
      <w:r>
        <w:rPr>
          <w:sz w:val="24"/>
        </w:rPr>
        <w:t xml:space="preserve">sons, </w:t>
      </w:r>
      <w:proofErr w:type="spellStart"/>
      <w:r>
        <w:rPr>
          <w:sz w:val="24"/>
        </w:rPr>
        <w:t>Nadab</w:t>
      </w:r>
      <w:proofErr w:type="spellEnd"/>
      <w:r>
        <w:rPr>
          <w:sz w:val="24"/>
        </w:rPr>
        <w:t xml:space="preserve"> and </w:t>
      </w:r>
      <w:proofErr w:type="spellStart"/>
      <w:r>
        <w:rPr>
          <w:sz w:val="24"/>
        </w:rPr>
        <w:t>Abihu</w:t>
      </w:r>
      <w:proofErr w:type="spellEnd"/>
      <w:r>
        <w:rPr>
          <w:sz w:val="24"/>
        </w:rPr>
        <w:t xml:space="preserve">, made some bad choices with serious consequences. They decided to offer “foreign fire” to burn incense at the Tabernacle, and God struck them dead. So, a time of great celebration turned to a time of great sadness. What was so wrong about the “kind” of fire they offered? What did </w:t>
      </w:r>
      <w:proofErr w:type="spellStart"/>
      <w:r>
        <w:rPr>
          <w:sz w:val="24"/>
        </w:rPr>
        <w:t>Nadab</w:t>
      </w:r>
      <w:proofErr w:type="spellEnd"/>
      <w:r>
        <w:rPr>
          <w:sz w:val="24"/>
        </w:rPr>
        <w:t xml:space="preserve"> and </w:t>
      </w:r>
      <w:proofErr w:type="spellStart"/>
      <w:r>
        <w:rPr>
          <w:sz w:val="24"/>
        </w:rPr>
        <w:t>Abihu</w:t>
      </w:r>
      <w:proofErr w:type="spellEnd"/>
      <w:r>
        <w:rPr>
          <w:sz w:val="24"/>
        </w:rPr>
        <w:t xml:space="preserve"> do that was so</w:t>
      </w:r>
      <w:r w:rsidRPr="008427DB">
        <w:rPr>
          <w:sz w:val="24"/>
        </w:rPr>
        <w:t xml:space="preserve"> </w:t>
      </w:r>
      <w:r>
        <w:rPr>
          <w:sz w:val="24"/>
        </w:rPr>
        <w:t>wrong?</w:t>
      </w:r>
    </w:p>
    <w:p w:rsidR="008427DB" w:rsidRDefault="008427DB" w:rsidP="008427DB">
      <w:pPr>
        <w:pStyle w:val="ListParagraph"/>
        <w:numPr>
          <w:ilvl w:val="0"/>
          <w:numId w:val="16"/>
        </w:numPr>
        <w:tabs>
          <w:tab w:val="left" w:pos="810"/>
        </w:tabs>
        <w:spacing w:before="62" w:line="249" w:lineRule="auto"/>
        <w:ind w:left="810" w:right="117"/>
        <w:jc w:val="both"/>
        <w:rPr>
          <w:sz w:val="24"/>
        </w:rPr>
      </w:pPr>
      <w:r>
        <w:rPr>
          <w:sz w:val="24"/>
        </w:rPr>
        <w:t>The text says that they used the wrong fire (“foreign fire,” “profane fire,” or “unauthorized fire”)—fire which God “had not commanded them” (Leviticus 10:1). This seems to indicate that they did not get the fire for the sacrifice from the right place (which many believe was supposed to be from the altar). [Others also argue, based on Exodus 30:7-10, that they may not have even been authorized to make this particular sacrifice, although it is possible that the mention of “Aaron” in that passage might actually mean, “the house of Aaron,” which would include his sons (cf. vss. 8-11). Some argue that the timing of their offering might have been presumptuous. Others argue that they may have been drunk, and thus not in a respectful, holy mindset, based on the following verses (vss. 8-11).] Regardless of the specifics of what God was upset about, one thing is clear: they did not have permission or authority from God for what they did. When we worship God, we must have permission for what we</w:t>
      </w:r>
      <w:r w:rsidRPr="008427DB">
        <w:rPr>
          <w:sz w:val="24"/>
        </w:rPr>
        <w:t xml:space="preserve"> </w:t>
      </w:r>
      <w:r>
        <w:rPr>
          <w:sz w:val="24"/>
        </w:rPr>
        <w:t>do!</w:t>
      </w:r>
    </w:p>
    <w:p w:rsidR="008427DB" w:rsidRDefault="008427DB" w:rsidP="008427DB">
      <w:pPr>
        <w:pStyle w:val="BodyText"/>
        <w:spacing w:before="9"/>
        <w:rPr>
          <w:sz w:val="19"/>
        </w:rPr>
      </w:pPr>
      <w:r>
        <w:rPr>
          <w:noProof/>
        </w:rPr>
        <mc:AlternateContent>
          <mc:Choice Requires="wps">
            <w:drawing>
              <wp:anchor distT="0" distB="0" distL="0" distR="0" simplePos="0" relativeHeight="251660288" behindDoc="0" locked="0" layoutInCell="1" allowOverlap="1">
                <wp:simplePos x="0" y="0"/>
                <wp:positionH relativeFrom="page">
                  <wp:posOffset>1283335</wp:posOffset>
                </wp:positionH>
                <wp:positionV relativeFrom="paragraph">
                  <wp:posOffset>87630</wp:posOffset>
                </wp:positionV>
                <wp:extent cx="5943600" cy="8953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C7C8CA"/>
                        </a:solidFill>
                        <a:ln w="6350">
                          <a:solidFill>
                            <a:srgbClr val="000000"/>
                          </a:solidFill>
                          <a:prstDash val="solid"/>
                          <a:miter lim="800000"/>
                          <a:headEnd/>
                          <a:tailEnd/>
                        </a:ln>
                      </wps:spPr>
                      <wps:txbx>
                        <w:txbxContent>
                          <w:p w:rsidR="008427DB" w:rsidRDefault="008427DB" w:rsidP="008427DB">
                            <w:pPr>
                              <w:spacing w:before="127" w:line="249" w:lineRule="auto"/>
                              <w:ind w:left="630" w:right="264" w:hanging="360"/>
                              <w:jc w:val="both"/>
                              <w:rPr>
                                <w:sz w:val="24"/>
                              </w:rPr>
                            </w:pPr>
                            <w:r>
                              <w:rPr>
                                <w:b/>
                                <w:sz w:val="24"/>
                              </w:rPr>
                              <w:t xml:space="preserve">RECOMMENDED READING FOR TEACHERS: </w:t>
                            </w:r>
                            <w:r>
                              <w:rPr>
                                <w:sz w:val="24"/>
                              </w:rPr>
                              <w:t xml:space="preserve">See Apologetics Press’ booklet, </w:t>
                            </w:r>
                            <w:hyperlink r:id="rId8">
                              <w:proofErr w:type="gramStart"/>
                              <w:r>
                                <w:rPr>
                                  <w:b/>
                                  <w:i/>
                                  <w:color w:val="FF0000"/>
                                  <w:sz w:val="24"/>
                                  <w:u w:val="thick" w:color="FF0000"/>
                                </w:rPr>
                                <w:t>Surrendering</w:t>
                              </w:r>
                              <w:proofErr w:type="gramEnd"/>
                              <w:r>
                                <w:rPr>
                                  <w:b/>
                                  <w:i/>
                                  <w:color w:val="FF0000"/>
                                  <w:sz w:val="24"/>
                                  <w:u w:val="thick" w:color="FF0000"/>
                                </w:rPr>
                                <w:t xml:space="preserve"> to His Lordship</w:t>
                              </w:r>
                            </w:hyperlink>
                            <w:r>
                              <w:rPr>
                                <w:sz w:val="24"/>
                              </w:rPr>
                              <w:t>, for further background study on the biblical principle   of authority. See also the articles “</w:t>
                            </w:r>
                            <w:hyperlink r:id="rId9">
                              <w:r>
                                <w:rPr>
                                  <w:b/>
                                  <w:color w:val="FF0000"/>
                                  <w:sz w:val="24"/>
                                  <w:u w:val="thick" w:color="FF0000"/>
                                </w:rPr>
                                <w:t>Hermeneutical Principles in the Old Testament</w:t>
                              </w:r>
                            </w:hyperlink>
                            <w:r>
                              <w:rPr>
                                <w:sz w:val="24"/>
                              </w:rPr>
                              <w:t>” and “</w:t>
                            </w:r>
                            <w:hyperlink r:id="rId10">
                              <w:r>
                                <w:rPr>
                                  <w:b/>
                                  <w:color w:val="FF0000"/>
                                  <w:sz w:val="24"/>
                                  <w:u w:val="thick" w:color="FF0000"/>
                                </w:rPr>
                                <w:t>Technicalities</w:t>
                              </w:r>
                            </w:hyperlink>
                            <w:r>
                              <w:rPr>
                                <w:sz w:val="24"/>
                              </w:rPr>
                              <w:t xml:space="preserve">” by Dave Miller on the Apologetics Press </w:t>
                            </w:r>
                            <w:proofErr w:type="gramStart"/>
                            <w:r>
                              <w:rPr>
                                <w:spacing w:val="-5"/>
                                <w:sz w:val="24"/>
                              </w:rPr>
                              <w:t xml:space="preserve">Web </w:t>
                            </w:r>
                            <w:r>
                              <w:rPr>
                                <w:spacing w:val="44"/>
                                <w:sz w:val="24"/>
                              </w:rPr>
                              <w:t xml:space="preserve"> </w:t>
                            </w:r>
                            <w:r>
                              <w:rPr>
                                <w:sz w:val="24"/>
                              </w:rPr>
                              <w:t>site</w:t>
                            </w:r>
                            <w:proofErr w:type="gramEnd"/>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05pt;margin-top:6.9pt;width:468pt;height:7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" fillcolor="#c7c8ca" strokeweight=".5pt">
                <v:textbox inset="0,0,0,0">
                  <w:txbxContent>
                    <w:p w:rsidR="008427DB" w:rsidRDefault="008427DB" w:rsidP="008427DB">
                      <w:pPr>
                        <w:spacing w:before="127" w:line="249" w:lineRule="auto"/>
                        <w:ind w:left="630" w:right="264" w:hanging="360"/>
                        <w:jc w:val="both"/>
                        <w:rPr>
                          <w:sz w:val="24"/>
                        </w:rPr>
                      </w:pPr>
                      <w:r>
                        <w:rPr>
                          <w:b/>
                          <w:sz w:val="24"/>
                        </w:rPr>
                        <w:t xml:space="preserve">RECOMMENDED READING FOR TEACHERS: </w:t>
                      </w:r>
                      <w:r>
                        <w:rPr>
                          <w:sz w:val="24"/>
                        </w:rPr>
                        <w:t xml:space="preserve">See Apologetics Press’ booklet, </w:t>
                      </w:r>
                      <w:hyperlink r:id="rId11">
                        <w:proofErr w:type="gramStart"/>
                        <w:r>
                          <w:rPr>
                            <w:b/>
                            <w:i/>
                            <w:color w:val="FF0000"/>
                            <w:sz w:val="24"/>
                            <w:u w:val="thick" w:color="FF0000"/>
                          </w:rPr>
                          <w:t>Surrendering</w:t>
                        </w:r>
                        <w:proofErr w:type="gramEnd"/>
                        <w:r>
                          <w:rPr>
                            <w:b/>
                            <w:i/>
                            <w:color w:val="FF0000"/>
                            <w:sz w:val="24"/>
                            <w:u w:val="thick" w:color="FF0000"/>
                          </w:rPr>
                          <w:t xml:space="preserve"> to His Lordship</w:t>
                        </w:r>
                      </w:hyperlink>
                      <w:r>
                        <w:rPr>
                          <w:sz w:val="24"/>
                        </w:rPr>
                        <w:t>, for further background study on the biblical principle   of authority. See also the articles “</w:t>
                      </w:r>
                      <w:hyperlink r:id="rId12">
                        <w:r>
                          <w:rPr>
                            <w:b/>
                            <w:color w:val="FF0000"/>
                            <w:sz w:val="24"/>
                            <w:u w:val="thick" w:color="FF0000"/>
                          </w:rPr>
                          <w:t>Hermeneutical Principles in the Old Testament</w:t>
                        </w:r>
                      </w:hyperlink>
                      <w:r>
                        <w:rPr>
                          <w:sz w:val="24"/>
                        </w:rPr>
                        <w:t>” and “</w:t>
                      </w:r>
                      <w:hyperlink r:id="rId13">
                        <w:r>
                          <w:rPr>
                            <w:b/>
                            <w:color w:val="FF0000"/>
                            <w:sz w:val="24"/>
                            <w:u w:val="thick" w:color="FF0000"/>
                          </w:rPr>
                          <w:t>Technicalities</w:t>
                        </w:r>
                      </w:hyperlink>
                      <w:r>
                        <w:rPr>
                          <w:sz w:val="24"/>
                        </w:rPr>
                        <w:t xml:space="preserve">” by Dave Miller on the Apologetics Press </w:t>
                      </w:r>
                      <w:proofErr w:type="gramStart"/>
                      <w:r>
                        <w:rPr>
                          <w:spacing w:val="-5"/>
                          <w:sz w:val="24"/>
                        </w:rPr>
                        <w:t xml:space="preserve">Web </w:t>
                      </w:r>
                      <w:r>
                        <w:rPr>
                          <w:spacing w:val="44"/>
                          <w:sz w:val="24"/>
                        </w:rPr>
                        <w:t xml:space="preserve"> </w:t>
                      </w:r>
                      <w:r>
                        <w:rPr>
                          <w:sz w:val="24"/>
                        </w:rPr>
                        <w:t>site</w:t>
                      </w:r>
                      <w:proofErr w:type="gramEnd"/>
                      <w:r>
                        <w:rPr>
                          <w:sz w:val="24"/>
                        </w:rPr>
                        <w:t>.</w:t>
                      </w:r>
                    </w:p>
                  </w:txbxContent>
                </v:textbox>
                <w10:wrap type="topAndBottom" anchorx="page"/>
              </v:shape>
            </w:pict>
          </mc:Fallback>
        </mc:AlternateContent>
      </w:r>
    </w:p>
    <w:p w:rsidR="008427DB" w:rsidRDefault="008427DB" w:rsidP="008427DB">
      <w:pPr>
        <w:pStyle w:val="ListParagraph"/>
        <w:numPr>
          <w:ilvl w:val="0"/>
          <w:numId w:val="16"/>
        </w:numPr>
        <w:tabs>
          <w:tab w:val="left" w:pos="810"/>
        </w:tabs>
        <w:spacing w:before="62" w:line="249" w:lineRule="auto"/>
        <w:ind w:left="810" w:right="117"/>
        <w:jc w:val="both"/>
        <w:rPr>
          <w:sz w:val="24"/>
        </w:rPr>
      </w:pPr>
      <w:proofErr w:type="spellStart"/>
      <w:r>
        <w:rPr>
          <w:sz w:val="24"/>
        </w:rPr>
        <w:t>Nadab</w:t>
      </w:r>
      <w:proofErr w:type="spellEnd"/>
      <w:r>
        <w:rPr>
          <w:sz w:val="24"/>
        </w:rPr>
        <w:t xml:space="preserve"> and </w:t>
      </w:r>
      <w:proofErr w:type="spellStart"/>
      <w:r>
        <w:rPr>
          <w:sz w:val="24"/>
        </w:rPr>
        <w:t>Abihu</w:t>
      </w:r>
      <w:proofErr w:type="spellEnd"/>
      <w:r>
        <w:rPr>
          <w:sz w:val="24"/>
        </w:rPr>
        <w:t xml:space="preserve"> were trained to be special servants to God, but they thought their own way of</w:t>
      </w:r>
      <w:r w:rsidRPr="008427DB">
        <w:rPr>
          <w:sz w:val="24"/>
        </w:rPr>
        <w:t xml:space="preserve"> </w:t>
      </w:r>
      <w:r>
        <w:rPr>
          <w:sz w:val="24"/>
        </w:rPr>
        <w:t>doing</w:t>
      </w:r>
      <w:r w:rsidRPr="008427DB">
        <w:rPr>
          <w:sz w:val="24"/>
        </w:rPr>
        <w:t xml:space="preserve"> </w:t>
      </w:r>
      <w:r>
        <w:rPr>
          <w:sz w:val="24"/>
        </w:rPr>
        <w:t>things</w:t>
      </w:r>
      <w:r w:rsidRPr="008427DB">
        <w:rPr>
          <w:sz w:val="24"/>
        </w:rPr>
        <w:t xml:space="preserve"> </w:t>
      </w:r>
      <w:r>
        <w:rPr>
          <w:sz w:val="24"/>
        </w:rPr>
        <w:t>was</w:t>
      </w:r>
      <w:r w:rsidRPr="008427DB">
        <w:rPr>
          <w:sz w:val="24"/>
        </w:rPr>
        <w:t xml:space="preserve"> </w:t>
      </w:r>
      <w:r>
        <w:rPr>
          <w:sz w:val="24"/>
        </w:rPr>
        <w:t>as</w:t>
      </w:r>
      <w:r w:rsidRPr="008427DB">
        <w:rPr>
          <w:sz w:val="24"/>
        </w:rPr>
        <w:t xml:space="preserve"> </w:t>
      </w:r>
      <w:r>
        <w:rPr>
          <w:sz w:val="24"/>
        </w:rPr>
        <w:t>good</w:t>
      </w:r>
      <w:r w:rsidRPr="008427DB">
        <w:rPr>
          <w:sz w:val="24"/>
        </w:rPr>
        <w:t xml:space="preserve"> </w:t>
      </w:r>
      <w:r>
        <w:rPr>
          <w:sz w:val="24"/>
        </w:rPr>
        <w:t>as</w:t>
      </w:r>
      <w:r w:rsidRPr="008427DB">
        <w:rPr>
          <w:sz w:val="24"/>
        </w:rPr>
        <w:t xml:space="preserve"> God’s. </w:t>
      </w:r>
      <w:r>
        <w:rPr>
          <w:sz w:val="24"/>
        </w:rPr>
        <w:t>They</w:t>
      </w:r>
      <w:r w:rsidRPr="008427DB">
        <w:rPr>
          <w:sz w:val="24"/>
        </w:rPr>
        <w:t xml:space="preserve"> </w:t>
      </w:r>
      <w:r>
        <w:rPr>
          <w:sz w:val="24"/>
        </w:rPr>
        <w:t>were</w:t>
      </w:r>
      <w:r w:rsidRPr="008427DB">
        <w:rPr>
          <w:sz w:val="24"/>
        </w:rPr>
        <w:t xml:space="preserve"> </w:t>
      </w:r>
      <w:r>
        <w:rPr>
          <w:sz w:val="24"/>
        </w:rPr>
        <w:t>foolish</w:t>
      </w:r>
      <w:r w:rsidRPr="008427DB">
        <w:rPr>
          <w:sz w:val="24"/>
        </w:rPr>
        <w:t xml:space="preserve"> </w:t>
      </w:r>
      <w:r>
        <w:rPr>
          <w:sz w:val="24"/>
        </w:rPr>
        <w:t>because</w:t>
      </w:r>
      <w:r w:rsidRPr="008427DB">
        <w:rPr>
          <w:sz w:val="24"/>
        </w:rPr>
        <w:t xml:space="preserve"> </w:t>
      </w:r>
      <w:r>
        <w:rPr>
          <w:sz w:val="24"/>
        </w:rPr>
        <w:t>they</w:t>
      </w:r>
      <w:r w:rsidRPr="008427DB">
        <w:rPr>
          <w:sz w:val="24"/>
        </w:rPr>
        <w:t xml:space="preserve"> </w:t>
      </w:r>
      <w:r>
        <w:rPr>
          <w:sz w:val="24"/>
        </w:rPr>
        <w:t>decided</w:t>
      </w:r>
      <w:r w:rsidRPr="008427DB">
        <w:rPr>
          <w:sz w:val="24"/>
        </w:rPr>
        <w:t xml:space="preserve"> </w:t>
      </w:r>
      <w:r>
        <w:rPr>
          <w:sz w:val="24"/>
        </w:rPr>
        <w:t>to</w:t>
      </w:r>
      <w:r w:rsidRPr="008427DB">
        <w:rPr>
          <w:sz w:val="24"/>
        </w:rPr>
        <w:t xml:space="preserve"> </w:t>
      </w:r>
      <w:r>
        <w:rPr>
          <w:sz w:val="24"/>
        </w:rPr>
        <w:t>ignore</w:t>
      </w:r>
      <w:r w:rsidRPr="008427DB">
        <w:rPr>
          <w:sz w:val="24"/>
        </w:rPr>
        <w:t xml:space="preserve"> God’s </w:t>
      </w:r>
      <w:r>
        <w:rPr>
          <w:sz w:val="24"/>
        </w:rPr>
        <w:t>rules. They died because they disobeyed. It was (and still is) a serious thing to be a servant    of the Lord. In Hebrews 12:28-29, the writer says that we must serve God “acceptably with reverence and godly fear; for our God is a consuming fire” (see also Deuteronomy</w:t>
      </w:r>
      <w:r w:rsidRPr="008427DB">
        <w:rPr>
          <w:sz w:val="24"/>
        </w:rPr>
        <w:t xml:space="preserve"> </w:t>
      </w:r>
      <w:r>
        <w:rPr>
          <w:sz w:val="24"/>
        </w:rPr>
        <w:t>4:24).</w:t>
      </w:r>
    </w:p>
    <w:p w:rsidR="008427DB" w:rsidRDefault="008427DB" w:rsidP="008427DB">
      <w:pPr>
        <w:pStyle w:val="ListParagraph"/>
        <w:numPr>
          <w:ilvl w:val="0"/>
          <w:numId w:val="16"/>
        </w:numPr>
        <w:tabs>
          <w:tab w:val="left" w:pos="810"/>
        </w:tabs>
        <w:spacing w:before="62" w:line="249" w:lineRule="auto"/>
        <w:ind w:left="810" w:right="117"/>
        <w:jc w:val="both"/>
        <w:rPr>
          <w:sz w:val="24"/>
        </w:rPr>
      </w:pPr>
      <w:r>
        <w:rPr>
          <w:sz w:val="24"/>
        </w:rPr>
        <w:t>Moses</w:t>
      </w:r>
      <w:r w:rsidRPr="008427DB">
        <w:rPr>
          <w:sz w:val="24"/>
        </w:rPr>
        <w:t xml:space="preserve"> </w:t>
      </w:r>
      <w:r>
        <w:rPr>
          <w:sz w:val="24"/>
        </w:rPr>
        <w:t>told</w:t>
      </w:r>
      <w:r w:rsidRPr="008427DB">
        <w:rPr>
          <w:sz w:val="24"/>
        </w:rPr>
        <w:t xml:space="preserve"> </w:t>
      </w:r>
      <w:r>
        <w:rPr>
          <w:sz w:val="24"/>
        </w:rPr>
        <w:t>Aaron</w:t>
      </w:r>
      <w:r w:rsidRPr="008427DB">
        <w:rPr>
          <w:sz w:val="24"/>
        </w:rPr>
        <w:t xml:space="preserve"> </w:t>
      </w:r>
      <w:r>
        <w:rPr>
          <w:sz w:val="24"/>
        </w:rPr>
        <w:t>that</w:t>
      </w:r>
      <w:r w:rsidRPr="008427DB">
        <w:rPr>
          <w:sz w:val="24"/>
        </w:rPr>
        <w:t xml:space="preserve"> </w:t>
      </w:r>
      <w:r>
        <w:rPr>
          <w:sz w:val="24"/>
        </w:rPr>
        <w:t>he</w:t>
      </w:r>
      <w:r w:rsidRPr="008427DB">
        <w:rPr>
          <w:sz w:val="24"/>
        </w:rPr>
        <w:t xml:space="preserve"> </w:t>
      </w:r>
      <w:r>
        <w:rPr>
          <w:sz w:val="24"/>
        </w:rPr>
        <w:t>should</w:t>
      </w:r>
      <w:r w:rsidRPr="008427DB">
        <w:rPr>
          <w:sz w:val="24"/>
        </w:rPr>
        <w:t xml:space="preserve"> </w:t>
      </w:r>
      <w:r>
        <w:rPr>
          <w:sz w:val="24"/>
        </w:rPr>
        <w:t>not</w:t>
      </w:r>
      <w:r w:rsidRPr="008427DB">
        <w:rPr>
          <w:sz w:val="24"/>
        </w:rPr>
        <w:t xml:space="preserve"> </w:t>
      </w:r>
      <w:r>
        <w:rPr>
          <w:sz w:val="24"/>
        </w:rPr>
        <w:t>let</w:t>
      </w:r>
      <w:r w:rsidRPr="008427DB">
        <w:rPr>
          <w:sz w:val="24"/>
        </w:rPr>
        <w:t xml:space="preserve"> </w:t>
      </w:r>
      <w:r>
        <w:rPr>
          <w:sz w:val="24"/>
        </w:rPr>
        <w:t>the</w:t>
      </w:r>
      <w:r w:rsidRPr="008427DB">
        <w:rPr>
          <w:sz w:val="24"/>
        </w:rPr>
        <w:t xml:space="preserve"> </w:t>
      </w:r>
      <w:r>
        <w:rPr>
          <w:sz w:val="24"/>
        </w:rPr>
        <w:t>people</w:t>
      </w:r>
      <w:r w:rsidRPr="008427DB">
        <w:rPr>
          <w:sz w:val="24"/>
        </w:rPr>
        <w:t xml:space="preserve"> </w:t>
      </w:r>
      <w:r>
        <w:rPr>
          <w:sz w:val="24"/>
        </w:rPr>
        <w:t>see</w:t>
      </w:r>
      <w:r w:rsidRPr="008427DB">
        <w:rPr>
          <w:sz w:val="24"/>
        </w:rPr>
        <w:t xml:space="preserve"> </w:t>
      </w:r>
      <w:r>
        <w:rPr>
          <w:sz w:val="24"/>
        </w:rPr>
        <w:t>him</w:t>
      </w:r>
      <w:r w:rsidRPr="008427DB">
        <w:rPr>
          <w:sz w:val="24"/>
        </w:rPr>
        <w:t xml:space="preserve"> </w:t>
      </w:r>
      <w:r>
        <w:rPr>
          <w:sz w:val="24"/>
        </w:rPr>
        <w:t>mourn</w:t>
      </w:r>
      <w:r w:rsidRPr="008427DB">
        <w:rPr>
          <w:sz w:val="24"/>
        </w:rPr>
        <w:t xml:space="preserve"> </w:t>
      </w:r>
      <w:r>
        <w:rPr>
          <w:sz w:val="24"/>
        </w:rPr>
        <w:t>(be</w:t>
      </w:r>
      <w:r w:rsidRPr="008427DB">
        <w:rPr>
          <w:sz w:val="24"/>
        </w:rPr>
        <w:t xml:space="preserve"> </w:t>
      </w:r>
      <w:r>
        <w:rPr>
          <w:sz w:val="24"/>
        </w:rPr>
        <w:t>sad)</w:t>
      </w:r>
      <w:r w:rsidRPr="008427DB">
        <w:rPr>
          <w:sz w:val="24"/>
        </w:rPr>
        <w:t xml:space="preserve"> </w:t>
      </w:r>
      <w:r>
        <w:rPr>
          <w:sz w:val="24"/>
        </w:rPr>
        <w:t>for</w:t>
      </w:r>
      <w:r w:rsidRPr="008427DB">
        <w:rPr>
          <w:sz w:val="24"/>
        </w:rPr>
        <w:t xml:space="preserve"> </w:t>
      </w:r>
      <w:r>
        <w:rPr>
          <w:sz w:val="24"/>
        </w:rPr>
        <w:t>his</w:t>
      </w:r>
      <w:r w:rsidRPr="008427DB">
        <w:rPr>
          <w:sz w:val="24"/>
        </w:rPr>
        <w:t xml:space="preserve"> </w:t>
      </w:r>
      <w:r>
        <w:rPr>
          <w:sz w:val="24"/>
        </w:rPr>
        <w:t>two</w:t>
      </w:r>
      <w:r w:rsidRPr="008427DB">
        <w:rPr>
          <w:sz w:val="24"/>
        </w:rPr>
        <w:t xml:space="preserve"> </w:t>
      </w:r>
      <w:r>
        <w:rPr>
          <w:sz w:val="24"/>
        </w:rPr>
        <w:t>older</w:t>
      </w:r>
      <w:r w:rsidRPr="008427DB">
        <w:rPr>
          <w:sz w:val="24"/>
        </w:rPr>
        <w:t xml:space="preserve"> </w:t>
      </w:r>
      <w:r>
        <w:rPr>
          <w:sz w:val="24"/>
        </w:rPr>
        <w:t>sons who</w:t>
      </w:r>
      <w:r w:rsidRPr="008427DB">
        <w:rPr>
          <w:sz w:val="24"/>
        </w:rPr>
        <w:t xml:space="preserve"> </w:t>
      </w:r>
      <w:r>
        <w:rPr>
          <w:sz w:val="24"/>
        </w:rPr>
        <w:t>died,</w:t>
      </w:r>
      <w:r w:rsidRPr="008427DB">
        <w:rPr>
          <w:sz w:val="24"/>
        </w:rPr>
        <w:t xml:space="preserve"> </w:t>
      </w:r>
      <w:r>
        <w:rPr>
          <w:sz w:val="24"/>
        </w:rPr>
        <w:t>because</w:t>
      </w:r>
      <w:r w:rsidRPr="008427DB">
        <w:rPr>
          <w:sz w:val="24"/>
        </w:rPr>
        <w:t xml:space="preserve"> </w:t>
      </w:r>
      <w:r>
        <w:rPr>
          <w:sz w:val="24"/>
        </w:rPr>
        <w:t>they</w:t>
      </w:r>
      <w:r w:rsidRPr="008427DB">
        <w:rPr>
          <w:sz w:val="24"/>
        </w:rPr>
        <w:t xml:space="preserve"> </w:t>
      </w:r>
      <w:r>
        <w:rPr>
          <w:sz w:val="24"/>
        </w:rPr>
        <w:t>had</w:t>
      </w:r>
      <w:r w:rsidRPr="008427DB">
        <w:rPr>
          <w:sz w:val="24"/>
        </w:rPr>
        <w:t xml:space="preserve"> </w:t>
      </w:r>
      <w:r>
        <w:rPr>
          <w:sz w:val="24"/>
        </w:rPr>
        <w:t>sinned</w:t>
      </w:r>
      <w:r w:rsidRPr="008427DB">
        <w:rPr>
          <w:sz w:val="24"/>
        </w:rPr>
        <w:t xml:space="preserve"> </w:t>
      </w:r>
      <w:r>
        <w:rPr>
          <w:sz w:val="24"/>
        </w:rPr>
        <w:t>against</w:t>
      </w:r>
      <w:r w:rsidRPr="008427DB">
        <w:rPr>
          <w:sz w:val="24"/>
        </w:rPr>
        <w:t xml:space="preserve"> </w:t>
      </w:r>
      <w:r>
        <w:rPr>
          <w:sz w:val="24"/>
        </w:rPr>
        <w:t>God</w:t>
      </w:r>
      <w:r w:rsidRPr="008427DB">
        <w:rPr>
          <w:sz w:val="24"/>
        </w:rPr>
        <w:t xml:space="preserve"> </w:t>
      </w:r>
      <w:r>
        <w:rPr>
          <w:sz w:val="24"/>
        </w:rPr>
        <w:t>(Leviticus</w:t>
      </w:r>
      <w:r w:rsidRPr="008427DB">
        <w:rPr>
          <w:sz w:val="24"/>
        </w:rPr>
        <w:t xml:space="preserve"> </w:t>
      </w:r>
      <w:r>
        <w:rPr>
          <w:sz w:val="24"/>
        </w:rPr>
        <w:t>10:6-7;</w:t>
      </w:r>
      <w:r w:rsidRPr="008427DB">
        <w:rPr>
          <w:sz w:val="24"/>
        </w:rPr>
        <w:t xml:space="preserve"> </w:t>
      </w:r>
      <w:r>
        <w:rPr>
          <w:sz w:val="24"/>
        </w:rPr>
        <w:t>21:10-12).</w:t>
      </w:r>
      <w:r w:rsidRPr="008427DB">
        <w:rPr>
          <w:sz w:val="24"/>
        </w:rPr>
        <w:t xml:space="preserve"> </w:t>
      </w:r>
      <w:r>
        <w:rPr>
          <w:sz w:val="24"/>
        </w:rPr>
        <w:t>By</w:t>
      </w:r>
      <w:r w:rsidRPr="008427DB">
        <w:rPr>
          <w:sz w:val="24"/>
        </w:rPr>
        <w:t xml:space="preserve"> </w:t>
      </w:r>
      <w:r>
        <w:rPr>
          <w:sz w:val="24"/>
        </w:rPr>
        <w:t>mourning</w:t>
      </w:r>
      <w:r w:rsidRPr="008427DB">
        <w:rPr>
          <w:sz w:val="24"/>
        </w:rPr>
        <w:t xml:space="preserve"> </w:t>
      </w:r>
      <w:r>
        <w:rPr>
          <w:sz w:val="24"/>
        </w:rPr>
        <w:t xml:space="preserve">for his sons, God could have been made to look like the “bad Guy” in the </w:t>
      </w:r>
      <w:r w:rsidRPr="008427DB">
        <w:rPr>
          <w:sz w:val="24"/>
        </w:rPr>
        <w:t xml:space="preserve">story, </w:t>
      </w:r>
      <w:r>
        <w:rPr>
          <w:sz w:val="24"/>
        </w:rPr>
        <w:t xml:space="preserve">because people would have felt sorry for Aaron. But </w:t>
      </w:r>
      <w:proofErr w:type="spellStart"/>
      <w:r>
        <w:rPr>
          <w:sz w:val="24"/>
        </w:rPr>
        <w:t>Nadab</w:t>
      </w:r>
      <w:proofErr w:type="spellEnd"/>
      <w:r>
        <w:rPr>
          <w:sz w:val="24"/>
        </w:rPr>
        <w:t xml:space="preserve"> and </w:t>
      </w:r>
      <w:proofErr w:type="spellStart"/>
      <w:r>
        <w:rPr>
          <w:sz w:val="24"/>
        </w:rPr>
        <w:t>Abihu</w:t>
      </w:r>
      <w:proofErr w:type="spellEnd"/>
      <w:r>
        <w:rPr>
          <w:sz w:val="24"/>
        </w:rPr>
        <w:t xml:space="preserve"> died for their own sins, not because of God.</w:t>
      </w:r>
    </w:p>
    <w:p w:rsidR="008427DB" w:rsidRPr="008427DB" w:rsidRDefault="008427DB" w:rsidP="008427DB">
      <w:pPr>
        <w:pStyle w:val="ListParagraph"/>
        <w:numPr>
          <w:ilvl w:val="0"/>
          <w:numId w:val="16"/>
        </w:numPr>
        <w:tabs>
          <w:tab w:val="left" w:pos="810"/>
        </w:tabs>
        <w:spacing w:before="62" w:line="249" w:lineRule="auto"/>
        <w:ind w:left="810" w:right="117"/>
        <w:jc w:val="both"/>
        <w:rPr>
          <w:sz w:val="24"/>
        </w:rPr>
      </w:pPr>
      <w:r w:rsidRPr="008427DB">
        <w:rPr>
          <w:sz w:val="24"/>
        </w:rPr>
        <w:t xml:space="preserve">The Israelites learned a very important lesson the day that </w:t>
      </w:r>
      <w:proofErr w:type="spellStart"/>
      <w:r w:rsidRPr="008427DB">
        <w:rPr>
          <w:sz w:val="24"/>
        </w:rPr>
        <w:t>Nadab</w:t>
      </w:r>
      <w:proofErr w:type="spellEnd"/>
      <w:r w:rsidRPr="008427DB">
        <w:rPr>
          <w:sz w:val="24"/>
        </w:rPr>
        <w:t xml:space="preserve"> and </w:t>
      </w:r>
      <w:proofErr w:type="spellStart"/>
      <w:r w:rsidRPr="008427DB">
        <w:rPr>
          <w:sz w:val="24"/>
        </w:rPr>
        <w:t>Abihu</w:t>
      </w:r>
      <w:proofErr w:type="spellEnd"/>
      <w:r w:rsidRPr="008427DB">
        <w:rPr>
          <w:sz w:val="24"/>
        </w:rPr>
        <w:t xml:space="preserve"> died, and so can we. We show love for God by how we worship Him, without adding or changing anything of the pattern He has given us in His Word.</w:t>
      </w:r>
    </w:p>
    <w:p w:rsidR="008427DB" w:rsidRPr="008427DB" w:rsidRDefault="008427DB" w:rsidP="008427DB">
      <w:pPr>
        <w:tabs>
          <w:tab w:val="left" w:pos="810"/>
        </w:tabs>
        <w:spacing w:before="62" w:line="249" w:lineRule="auto"/>
        <w:ind w:left="450" w:right="117"/>
        <w:jc w:val="both"/>
        <w:rPr>
          <w:sz w:val="24"/>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BB318F">
        <w:rPr>
          <w:b w:val="0"/>
        </w:rPr>
        <w:t>. This lesson is not in the manual. Pick out felt figures you feel would be necessary for the lesson.</w:t>
      </w:r>
    </w:p>
    <w:p w:rsidR="00F30F14" w:rsidRDefault="005179A1" w:rsidP="0010788F">
      <w:pPr>
        <w:pStyle w:val="ListParagraph"/>
        <w:numPr>
          <w:ilvl w:val="0"/>
          <w:numId w:val="6"/>
        </w:numPr>
        <w:tabs>
          <w:tab w:val="left" w:pos="819"/>
        </w:tabs>
        <w:spacing w:line="249" w:lineRule="auto"/>
        <w:jc w:val="both"/>
        <w:rPr>
          <w:sz w:val="24"/>
        </w:rPr>
      </w:pPr>
      <w:r>
        <w:rPr>
          <w:sz w:val="24"/>
        </w:rPr>
        <w:t>There are no images on the flash drive for this lesson.</w:t>
      </w:r>
    </w:p>
    <w:p w:rsidR="00F01CBA" w:rsidRPr="0010788F" w:rsidRDefault="00F01CBA" w:rsidP="00F01CBA">
      <w:pPr>
        <w:pStyle w:val="ListParagraph"/>
        <w:tabs>
          <w:tab w:val="left" w:pos="819"/>
        </w:tabs>
        <w:spacing w:line="249" w:lineRule="auto"/>
        <w:ind w:left="820" w:firstLine="0"/>
        <w:jc w:val="both"/>
        <w:rPr>
          <w:sz w:val="24"/>
        </w:rPr>
      </w:pPr>
    </w:p>
    <w:p w:rsidR="005179A1" w:rsidRDefault="005179A1" w:rsidP="00F01CBA">
      <w:pPr>
        <w:tabs>
          <w:tab w:val="left" w:pos="819"/>
          <w:tab w:val="left" w:pos="5040"/>
        </w:tabs>
        <w:spacing w:line="249" w:lineRule="auto"/>
        <w:jc w:val="both"/>
        <w:rPr>
          <w:rFonts w:ascii="Bookman Old Style"/>
          <w:color w:val="FF9900"/>
          <w:sz w:val="28"/>
        </w:rPr>
      </w:pPr>
    </w:p>
    <w:p w:rsidR="0003732D" w:rsidRPr="00F01CBA" w:rsidRDefault="0003732D" w:rsidP="00F01CBA">
      <w:pPr>
        <w:tabs>
          <w:tab w:val="left" w:pos="819"/>
          <w:tab w:val="left" w:pos="5040"/>
        </w:tabs>
        <w:spacing w:line="249" w:lineRule="auto"/>
        <w:jc w:val="both"/>
        <w:rPr>
          <w:rFonts w:ascii="Bookman Old Style"/>
          <w:color w:val="FF9900"/>
          <w:sz w:val="28"/>
        </w:rPr>
      </w:pPr>
      <w:r w:rsidRPr="00F01CBA">
        <w:rPr>
          <w:rFonts w:ascii="Bookman Old Style"/>
          <w:color w:val="FF9900"/>
          <w:sz w:val="28"/>
        </w:rPr>
        <w:lastRenderedPageBreak/>
        <w:t>SONGS AND FINGERPLAY</w:t>
      </w:r>
      <w:r w:rsidR="00F37D7E" w:rsidRPr="00F01CBA">
        <w:rPr>
          <w:rFonts w:ascii="Bookman Old Style"/>
          <w:color w:val="FF9900"/>
          <w:sz w:val="28"/>
        </w:rPr>
        <w:t>S:</w:t>
      </w:r>
    </w:p>
    <w:p w:rsidR="008831CC" w:rsidRDefault="008831CC" w:rsidP="00E5451E">
      <w:pPr>
        <w:pStyle w:val="BodyText"/>
        <w:spacing w:before="12" w:line="249" w:lineRule="auto"/>
        <w:rPr>
          <w:color w:val="231F20"/>
        </w:rPr>
      </w:pPr>
    </w:p>
    <w:p w:rsidR="008831CC" w:rsidRDefault="008831CC" w:rsidP="00E5451E">
      <w:pPr>
        <w:pStyle w:val="BodyText"/>
        <w:spacing w:before="12" w:line="249" w:lineRule="auto"/>
        <w:rPr>
          <w:color w:val="231F20"/>
        </w:rPr>
      </w:pPr>
      <w:r>
        <w:rPr>
          <w:color w:val="231F20"/>
        </w:rPr>
        <w:t>Any songs about obedience, listening</w:t>
      </w:r>
    </w:p>
    <w:p w:rsidR="008831CC" w:rsidRPr="00775DFE" w:rsidRDefault="008831CC" w:rsidP="00E5451E">
      <w:pPr>
        <w:pStyle w:val="BodyText"/>
        <w:spacing w:before="12" w:line="249" w:lineRule="auto"/>
        <w:rPr>
          <w:color w:val="231F20"/>
        </w:rPr>
      </w:pPr>
    </w:p>
    <w:p w:rsidR="005C7CEB" w:rsidRPr="0034121E" w:rsidRDefault="005C7CEB" w:rsidP="00775DFE">
      <w:pPr>
        <w:pStyle w:val="Heading3"/>
        <w:spacing w:before="342"/>
        <w:ind w:left="0"/>
        <w:jc w:val="center"/>
        <w:rPr>
          <w:color w:val="231F20"/>
        </w:rPr>
      </w:pPr>
      <w:r w:rsidRPr="0034121E">
        <w:rPr>
          <w:color w:val="231F20"/>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D92EF1" w:rsidRDefault="00D92EF1" w:rsidP="00B70C6E">
      <w:pPr>
        <w:pStyle w:val="ListParagraph"/>
        <w:numPr>
          <w:ilvl w:val="0"/>
          <w:numId w:val="22"/>
        </w:numPr>
        <w:tabs>
          <w:tab w:val="left" w:pos="2519"/>
          <w:tab w:val="left" w:pos="2520"/>
        </w:tabs>
        <w:spacing w:before="115" w:line="249" w:lineRule="auto"/>
        <w:ind w:left="820" w:right="739"/>
        <w:rPr>
          <w:sz w:val="24"/>
        </w:rPr>
      </w:pPr>
      <w:r>
        <w:rPr>
          <w:sz w:val="24"/>
        </w:rPr>
        <w:t xml:space="preserve">Remind the children how worship in the Old Testament was very different than what we do today. But always, God has given us specific instructions on how to worship. Remind the children about the tabernacle. Discuss and show the garments of the high priests. You can </w:t>
      </w:r>
      <w:r w:rsidRPr="00D92EF1">
        <w:rPr>
          <w:sz w:val="24"/>
          <w:u w:val="single"/>
        </w:rPr>
        <w:t xml:space="preserve">make a high priest </w:t>
      </w:r>
      <w:r>
        <w:rPr>
          <w:sz w:val="24"/>
          <w:u w:val="single"/>
        </w:rPr>
        <w:t>breastplate</w:t>
      </w:r>
      <w:r>
        <w:rPr>
          <w:sz w:val="24"/>
        </w:rPr>
        <w:t xml:space="preserve"> as a craft using yellow cardstock, ribbon and stick on jewels or simply coloring the correct color in the correct space. Remind the students that there was only one high priest at a time (Aaron). </w:t>
      </w:r>
      <w:proofErr w:type="spellStart"/>
      <w:r>
        <w:rPr>
          <w:sz w:val="24"/>
        </w:rPr>
        <w:t>Nadab</w:t>
      </w:r>
      <w:proofErr w:type="spellEnd"/>
      <w:r>
        <w:rPr>
          <w:sz w:val="24"/>
        </w:rPr>
        <w:t xml:space="preserve"> and </w:t>
      </w:r>
      <w:proofErr w:type="spellStart"/>
      <w:r>
        <w:rPr>
          <w:sz w:val="24"/>
        </w:rPr>
        <w:t>Abihu</w:t>
      </w:r>
      <w:proofErr w:type="spellEnd"/>
      <w:r>
        <w:rPr>
          <w:sz w:val="24"/>
        </w:rPr>
        <w:t xml:space="preserve"> were his sons. </w:t>
      </w:r>
    </w:p>
    <w:p w:rsidR="008427DB" w:rsidRPr="008427DB" w:rsidRDefault="00D92EF1" w:rsidP="00B70C6E">
      <w:pPr>
        <w:pStyle w:val="ListParagraph"/>
        <w:numPr>
          <w:ilvl w:val="0"/>
          <w:numId w:val="22"/>
        </w:numPr>
        <w:tabs>
          <w:tab w:val="left" w:pos="2519"/>
          <w:tab w:val="left" w:pos="2520"/>
        </w:tabs>
        <w:spacing w:before="115" w:line="249" w:lineRule="auto"/>
        <w:ind w:left="820" w:right="739"/>
        <w:rPr>
          <w:sz w:val="24"/>
        </w:rPr>
      </w:pPr>
      <w:r>
        <w:rPr>
          <w:sz w:val="24"/>
        </w:rPr>
        <w:t>S</w:t>
      </w:r>
      <w:r w:rsidR="008427DB" w:rsidRPr="008427DB">
        <w:rPr>
          <w:sz w:val="24"/>
        </w:rPr>
        <w:t>how the</w:t>
      </w:r>
      <w:r>
        <w:rPr>
          <w:sz w:val="24"/>
        </w:rPr>
        <w:t xml:space="preserve"> students</w:t>
      </w:r>
      <w:r w:rsidR="008427DB" w:rsidRPr="008427DB">
        <w:rPr>
          <w:sz w:val="24"/>
        </w:rPr>
        <w:t xml:space="preserve"> items to remind them about ways we worship God, such as a songbook, a Bible, a communion </w:t>
      </w:r>
      <w:r w:rsidR="008427DB" w:rsidRPr="008427DB">
        <w:rPr>
          <w:spacing w:val="-4"/>
          <w:sz w:val="24"/>
        </w:rPr>
        <w:t xml:space="preserve">tray, </w:t>
      </w:r>
      <w:r w:rsidR="008427DB" w:rsidRPr="008427DB">
        <w:rPr>
          <w:sz w:val="24"/>
        </w:rPr>
        <w:t xml:space="preserve">a collection basket, a picture of someone praying. As you talk about each item and how it relates to worship, ask them questions about how we should behave. [What should we do during a prayer? During the </w:t>
      </w:r>
      <w:r w:rsidR="008427DB" w:rsidRPr="008427DB">
        <w:rPr>
          <w:spacing w:val="-3"/>
          <w:sz w:val="24"/>
        </w:rPr>
        <w:t xml:space="preserve">Lord’s </w:t>
      </w:r>
      <w:r w:rsidR="008427DB" w:rsidRPr="008427DB">
        <w:rPr>
          <w:sz w:val="24"/>
        </w:rPr>
        <w:t>Supper? During the sermon? Should we giggle, squirm, and talk out loud? Should we act like we do at a ball</w:t>
      </w:r>
      <w:r w:rsidR="008427DB" w:rsidRPr="008427DB">
        <w:rPr>
          <w:spacing w:val="-4"/>
          <w:sz w:val="24"/>
        </w:rPr>
        <w:t xml:space="preserve"> </w:t>
      </w:r>
      <w:r w:rsidR="008427DB" w:rsidRPr="008427DB">
        <w:rPr>
          <w:sz w:val="24"/>
        </w:rPr>
        <w:t>game?]</w:t>
      </w:r>
    </w:p>
    <w:p w:rsidR="008427DB" w:rsidRPr="008427DB" w:rsidRDefault="008427DB" w:rsidP="00B70C6E">
      <w:pPr>
        <w:pStyle w:val="ListParagraph"/>
        <w:numPr>
          <w:ilvl w:val="0"/>
          <w:numId w:val="22"/>
        </w:numPr>
        <w:tabs>
          <w:tab w:val="left" w:pos="2519"/>
          <w:tab w:val="left" w:pos="2520"/>
        </w:tabs>
        <w:spacing w:before="115" w:line="249" w:lineRule="auto"/>
        <w:ind w:left="820" w:right="739"/>
        <w:rPr>
          <w:sz w:val="24"/>
        </w:rPr>
      </w:pPr>
      <w:r w:rsidRPr="008427DB">
        <w:rPr>
          <w:sz w:val="24"/>
        </w:rPr>
        <w:t>“</w:t>
      </w:r>
      <w:hyperlink r:id="rId14">
        <w:r w:rsidRPr="008427DB">
          <w:rPr>
            <w:sz w:val="24"/>
            <w:u w:val="single"/>
          </w:rPr>
          <w:t>The</w:t>
        </w:r>
        <w:r w:rsidRPr="008427DB">
          <w:rPr>
            <w:spacing w:val="-16"/>
            <w:sz w:val="24"/>
            <w:u w:val="single"/>
          </w:rPr>
          <w:t xml:space="preserve"> </w:t>
        </w:r>
        <w:r w:rsidRPr="008427DB">
          <w:rPr>
            <w:sz w:val="24"/>
            <w:u w:val="single"/>
          </w:rPr>
          <w:t>Acts</w:t>
        </w:r>
        <w:r w:rsidRPr="008427DB">
          <w:rPr>
            <w:spacing w:val="-3"/>
            <w:sz w:val="24"/>
            <w:u w:val="single"/>
          </w:rPr>
          <w:t xml:space="preserve"> </w:t>
        </w:r>
        <w:r w:rsidRPr="008427DB">
          <w:rPr>
            <w:sz w:val="24"/>
            <w:u w:val="single"/>
          </w:rPr>
          <w:t>of</w:t>
        </w:r>
        <w:r w:rsidRPr="008427DB">
          <w:rPr>
            <w:spacing w:val="-7"/>
            <w:sz w:val="24"/>
            <w:u w:val="single"/>
          </w:rPr>
          <w:t xml:space="preserve"> </w:t>
        </w:r>
        <w:r w:rsidRPr="008427DB">
          <w:rPr>
            <w:spacing w:val="-3"/>
            <w:sz w:val="24"/>
            <w:u w:val="single"/>
          </w:rPr>
          <w:t>Worship</w:t>
        </w:r>
        <w:r w:rsidRPr="008427DB">
          <w:rPr>
            <w:spacing w:val="-16"/>
            <w:sz w:val="24"/>
            <w:u w:val="single"/>
          </w:rPr>
          <w:t xml:space="preserve"> </w:t>
        </w:r>
        <w:r w:rsidRPr="008427DB">
          <w:rPr>
            <w:sz w:val="24"/>
            <w:u w:val="single"/>
          </w:rPr>
          <w:t>Activity</w:t>
        </w:r>
      </w:hyperlink>
      <w:r w:rsidRPr="008427DB">
        <w:rPr>
          <w:sz w:val="24"/>
          <w:u w:val="single"/>
        </w:rPr>
        <w:t>”</w:t>
      </w:r>
      <w:r w:rsidRPr="008427DB">
        <w:rPr>
          <w:spacing w:val="-3"/>
          <w:sz w:val="24"/>
        </w:rPr>
        <w:t xml:space="preserve"> </w:t>
      </w:r>
      <w:r w:rsidRPr="008427DB">
        <w:rPr>
          <w:sz w:val="24"/>
        </w:rPr>
        <w:t>(provided</w:t>
      </w:r>
      <w:r w:rsidRPr="008427DB">
        <w:rPr>
          <w:spacing w:val="-3"/>
          <w:sz w:val="24"/>
        </w:rPr>
        <w:t xml:space="preserve"> </w:t>
      </w:r>
      <w:r w:rsidRPr="008427DB">
        <w:rPr>
          <w:sz w:val="24"/>
        </w:rPr>
        <w:t>in</w:t>
      </w:r>
      <w:r w:rsidRPr="008427DB">
        <w:rPr>
          <w:spacing w:val="-4"/>
          <w:sz w:val="24"/>
        </w:rPr>
        <w:t xml:space="preserve"> </w:t>
      </w:r>
      <w:r w:rsidRPr="008427DB">
        <w:rPr>
          <w:sz w:val="24"/>
        </w:rPr>
        <w:t>activity</w:t>
      </w:r>
      <w:r w:rsidRPr="008427DB">
        <w:rPr>
          <w:spacing w:val="-4"/>
          <w:sz w:val="24"/>
        </w:rPr>
        <w:t xml:space="preserve"> </w:t>
      </w:r>
      <w:r w:rsidRPr="008427DB">
        <w:rPr>
          <w:sz w:val="24"/>
        </w:rPr>
        <w:t>sheets)</w:t>
      </w:r>
    </w:p>
    <w:p w:rsidR="001A4CFF" w:rsidRPr="00F01CBA" w:rsidRDefault="001A4CFF" w:rsidP="00F01CBA">
      <w:pPr>
        <w:pStyle w:val="Heading5"/>
        <w:tabs>
          <w:tab w:val="left" w:pos="819"/>
        </w:tabs>
        <w:spacing w:before="101" w:line="291" w:lineRule="exact"/>
        <w:jc w:val="both"/>
        <w:rPr>
          <w:b w:val="0"/>
        </w:rPr>
      </w:pPr>
    </w:p>
    <w:p w:rsidR="005C7CEB" w:rsidRDefault="005C7CEB" w:rsidP="00775DFE">
      <w:pPr>
        <w:pStyle w:val="Heading3"/>
        <w:spacing w:before="342"/>
        <w:ind w:left="0"/>
        <w:jc w:val="center"/>
        <w:rPr>
          <w:color w:val="231F20"/>
        </w:rPr>
      </w:pPr>
      <w:r>
        <w:rPr>
          <w:color w:val="231F20"/>
        </w:rPr>
        <w:t>WEDNESDAY NIGHT</w:t>
      </w:r>
    </w:p>
    <w:p w:rsidR="00B623FD" w:rsidRPr="00B623FD" w:rsidRDefault="00B623FD" w:rsidP="00B623FD">
      <w:pPr>
        <w:spacing w:before="240" w:after="240"/>
        <w:jc w:val="both"/>
        <w:rPr>
          <w:rFonts w:ascii="Bookman Old Style" w:eastAsia="Bookman Old Style" w:hAnsi="Bookman Old Style" w:cs="Bookman Old Style"/>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1372E" w:rsidRPr="00717531" w:rsidRDefault="0001372E" w:rsidP="00717531">
      <w:pPr>
        <w:pStyle w:val="ListParagraph"/>
        <w:numPr>
          <w:ilvl w:val="0"/>
          <w:numId w:val="3"/>
        </w:numPr>
        <w:tabs>
          <w:tab w:val="left" w:pos="810"/>
          <w:tab w:val="left" w:pos="1260"/>
        </w:tabs>
        <w:spacing w:before="62" w:line="249" w:lineRule="auto"/>
        <w:ind w:right="117" w:hanging="910"/>
        <w:jc w:val="both"/>
        <w:rPr>
          <w:sz w:val="24"/>
        </w:rPr>
      </w:pPr>
      <w:r w:rsidRPr="00717531">
        <w:rPr>
          <w:color w:val="231F20"/>
          <w:sz w:val="24"/>
        </w:rPr>
        <w:t xml:space="preserve">Review </w:t>
      </w:r>
      <w:r w:rsidRPr="00717531">
        <w:rPr>
          <w:color w:val="231F20"/>
          <w:spacing w:val="-3"/>
          <w:sz w:val="24"/>
        </w:rPr>
        <w:t xml:space="preserve">Sunday’s </w:t>
      </w:r>
      <w:r w:rsidRPr="00717531">
        <w:rPr>
          <w:color w:val="231F20"/>
          <w:sz w:val="24"/>
        </w:rPr>
        <w:t>lesson.</w:t>
      </w:r>
      <w:r w:rsidR="001A4CFF" w:rsidRPr="00717531">
        <w:rPr>
          <w:color w:val="231F20"/>
          <w:sz w:val="24"/>
        </w:rPr>
        <w:t xml:space="preserve"> </w:t>
      </w:r>
      <w:proofErr w:type="gramStart"/>
      <w:r w:rsidR="001A4CFF" w:rsidRPr="00717531">
        <w:rPr>
          <w:color w:val="231F20"/>
          <w:sz w:val="24"/>
        </w:rPr>
        <w:t>briefly</w:t>
      </w:r>
      <w:proofErr w:type="gramEnd"/>
      <w:r w:rsidRPr="00717531">
        <w:rPr>
          <w:color w:val="231F20"/>
          <w:sz w:val="24"/>
        </w:rPr>
        <w:t xml:space="preserve"> (</w:t>
      </w:r>
      <w:r w:rsidRPr="00717531">
        <w:rPr>
          <w:sz w:val="24"/>
          <w:u w:val="single"/>
        </w:rPr>
        <w:t xml:space="preserve">See </w:t>
      </w:r>
      <w:hyperlink r:id="rId15">
        <w:r w:rsidRPr="00717531">
          <w:rPr>
            <w:sz w:val="24"/>
            <w:u w:val="single"/>
          </w:rPr>
          <w:t>Review Questions</w:t>
        </w:r>
        <w:r w:rsidRPr="00717531">
          <w:rPr>
            <w:sz w:val="24"/>
            <w:u w:val="single" w:color="0000FF"/>
          </w:rPr>
          <w:t xml:space="preserve"> </w:t>
        </w:r>
      </w:hyperlink>
      <w:r w:rsidRPr="00717531">
        <w:rPr>
          <w:color w:val="231F20"/>
          <w:sz w:val="24"/>
        </w:rPr>
        <w:t>for example</w:t>
      </w:r>
      <w:r w:rsidRPr="00717531">
        <w:rPr>
          <w:color w:val="231F20"/>
          <w:spacing w:val="2"/>
          <w:sz w:val="24"/>
        </w:rPr>
        <w:t xml:space="preserve"> </w:t>
      </w:r>
      <w:r w:rsidRPr="00717531">
        <w:rPr>
          <w:color w:val="231F20"/>
          <w:sz w:val="24"/>
        </w:rPr>
        <w:t>questions.)</w:t>
      </w:r>
    </w:p>
    <w:p w:rsidR="00491077" w:rsidRDefault="00491077" w:rsidP="00717531">
      <w:pPr>
        <w:pStyle w:val="ListParagraph"/>
        <w:numPr>
          <w:ilvl w:val="0"/>
          <w:numId w:val="3"/>
        </w:numPr>
        <w:tabs>
          <w:tab w:val="left" w:pos="810"/>
          <w:tab w:val="left" w:pos="1260"/>
        </w:tabs>
        <w:spacing w:before="62" w:line="249" w:lineRule="auto"/>
        <w:ind w:left="810" w:right="117"/>
        <w:jc w:val="both"/>
      </w:pPr>
      <w:r w:rsidRPr="00491077">
        <w:rPr>
          <w:spacing w:val="-5"/>
          <w:sz w:val="24"/>
        </w:rPr>
        <w:t xml:space="preserve">Talk </w:t>
      </w:r>
      <w:r>
        <w:rPr>
          <w:sz w:val="24"/>
        </w:rPr>
        <w:t>about</w:t>
      </w:r>
      <w:r w:rsidRPr="00491077">
        <w:rPr>
          <w:spacing w:val="-6"/>
          <w:sz w:val="24"/>
        </w:rPr>
        <w:t xml:space="preserve"> </w:t>
      </w:r>
      <w:r>
        <w:rPr>
          <w:sz w:val="24"/>
        </w:rPr>
        <w:t>what</w:t>
      </w:r>
      <w:r w:rsidRPr="00491077">
        <w:rPr>
          <w:spacing w:val="-5"/>
          <w:sz w:val="24"/>
        </w:rPr>
        <w:t xml:space="preserve"> </w:t>
      </w:r>
      <w:r>
        <w:rPr>
          <w:sz w:val="24"/>
        </w:rPr>
        <w:t>it</w:t>
      </w:r>
      <w:r w:rsidRPr="00491077">
        <w:rPr>
          <w:spacing w:val="-5"/>
          <w:sz w:val="24"/>
        </w:rPr>
        <w:t xml:space="preserve"> </w:t>
      </w:r>
      <w:r>
        <w:rPr>
          <w:sz w:val="24"/>
        </w:rPr>
        <w:t>means</w:t>
      </w:r>
      <w:r w:rsidRPr="00491077">
        <w:rPr>
          <w:spacing w:val="-6"/>
          <w:sz w:val="24"/>
        </w:rPr>
        <w:t xml:space="preserve"> </w:t>
      </w:r>
      <w:r>
        <w:rPr>
          <w:sz w:val="24"/>
        </w:rPr>
        <w:t>to</w:t>
      </w:r>
      <w:r w:rsidRPr="00491077">
        <w:rPr>
          <w:spacing w:val="-5"/>
          <w:sz w:val="24"/>
        </w:rPr>
        <w:t xml:space="preserve"> </w:t>
      </w:r>
      <w:r>
        <w:rPr>
          <w:sz w:val="24"/>
        </w:rPr>
        <w:t>have</w:t>
      </w:r>
      <w:r w:rsidRPr="00491077">
        <w:rPr>
          <w:spacing w:val="-5"/>
          <w:sz w:val="24"/>
        </w:rPr>
        <w:t xml:space="preserve"> </w:t>
      </w:r>
      <w:r>
        <w:rPr>
          <w:sz w:val="24"/>
        </w:rPr>
        <w:t>permission</w:t>
      </w:r>
      <w:r w:rsidRPr="00491077">
        <w:rPr>
          <w:spacing w:val="-5"/>
          <w:sz w:val="24"/>
        </w:rPr>
        <w:t xml:space="preserve"> </w:t>
      </w:r>
      <w:r>
        <w:rPr>
          <w:sz w:val="24"/>
        </w:rPr>
        <w:t>to</w:t>
      </w:r>
      <w:r w:rsidRPr="00491077">
        <w:rPr>
          <w:spacing w:val="-5"/>
          <w:sz w:val="24"/>
        </w:rPr>
        <w:t xml:space="preserve"> </w:t>
      </w:r>
      <w:r>
        <w:rPr>
          <w:sz w:val="24"/>
        </w:rPr>
        <w:t>do</w:t>
      </w:r>
      <w:r w:rsidRPr="00491077">
        <w:rPr>
          <w:spacing w:val="-5"/>
          <w:sz w:val="24"/>
        </w:rPr>
        <w:t xml:space="preserve"> </w:t>
      </w:r>
      <w:r>
        <w:rPr>
          <w:sz w:val="24"/>
        </w:rPr>
        <w:t>something,</w:t>
      </w:r>
      <w:r w:rsidRPr="00491077">
        <w:rPr>
          <w:spacing w:val="-5"/>
          <w:sz w:val="24"/>
        </w:rPr>
        <w:t xml:space="preserve"> </w:t>
      </w:r>
      <w:r>
        <w:rPr>
          <w:sz w:val="24"/>
        </w:rPr>
        <w:t>and</w:t>
      </w:r>
      <w:r w:rsidRPr="00491077">
        <w:rPr>
          <w:spacing w:val="-5"/>
          <w:sz w:val="24"/>
        </w:rPr>
        <w:t xml:space="preserve"> </w:t>
      </w:r>
      <w:r>
        <w:rPr>
          <w:sz w:val="24"/>
        </w:rPr>
        <w:t>what</w:t>
      </w:r>
      <w:r w:rsidRPr="00491077">
        <w:rPr>
          <w:spacing w:val="-5"/>
          <w:sz w:val="24"/>
        </w:rPr>
        <w:t xml:space="preserve"> </w:t>
      </w:r>
      <w:r>
        <w:rPr>
          <w:sz w:val="24"/>
        </w:rPr>
        <w:t>it</w:t>
      </w:r>
      <w:r w:rsidRPr="00491077">
        <w:rPr>
          <w:spacing w:val="-5"/>
          <w:sz w:val="24"/>
        </w:rPr>
        <w:t xml:space="preserve"> </w:t>
      </w:r>
      <w:r>
        <w:rPr>
          <w:sz w:val="24"/>
        </w:rPr>
        <w:t>would</w:t>
      </w:r>
      <w:r w:rsidRPr="00491077">
        <w:rPr>
          <w:spacing w:val="-5"/>
          <w:sz w:val="24"/>
        </w:rPr>
        <w:t xml:space="preserve"> </w:t>
      </w:r>
      <w:r>
        <w:rPr>
          <w:sz w:val="24"/>
        </w:rPr>
        <w:t>be</w:t>
      </w:r>
      <w:r w:rsidRPr="00491077">
        <w:rPr>
          <w:spacing w:val="-5"/>
          <w:sz w:val="24"/>
        </w:rPr>
        <w:t xml:space="preserve"> </w:t>
      </w:r>
      <w:r>
        <w:rPr>
          <w:sz w:val="24"/>
        </w:rPr>
        <w:t>like</w:t>
      </w:r>
      <w:r w:rsidRPr="00491077">
        <w:rPr>
          <w:spacing w:val="-5"/>
          <w:sz w:val="24"/>
        </w:rPr>
        <w:t xml:space="preserve"> </w:t>
      </w:r>
      <w:r>
        <w:rPr>
          <w:sz w:val="24"/>
        </w:rPr>
        <w:t>in</w:t>
      </w:r>
      <w:r w:rsidRPr="00491077">
        <w:rPr>
          <w:spacing w:val="-5"/>
          <w:sz w:val="24"/>
        </w:rPr>
        <w:t xml:space="preserve"> </w:t>
      </w:r>
      <w:r>
        <w:rPr>
          <w:sz w:val="24"/>
        </w:rPr>
        <w:t>life if</w:t>
      </w:r>
      <w:r w:rsidRPr="00491077">
        <w:rPr>
          <w:spacing w:val="-12"/>
          <w:sz w:val="24"/>
        </w:rPr>
        <w:t xml:space="preserve"> </w:t>
      </w:r>
      <w:r>
        <w:rPr>
          <w:sz w:val="24"/>
        </w:rPr>
        <w:t>people</w:t>
      </w:r>
      <w:r w:rsidRPr="00491077">
        <w:rPr>
          <w:spacing w:val="-12"/>
          <w:sz w:val="24"/>
        </w:rPr>
        <w:t xml:space="preserve"> </w:t>
      </w:r>
      <w:r>
        <w:rPr>
          <w:sz w:val="24"/>
        </w:rPr>
        <w:t>did</w:t>
      </w:r>
      <w:r w:rsidRPr="00491077">
        <w:rPr>
          <w:spacing w:val="-12"/>
          <w:sz w:val="24"/>
        </w:rPr>
        <w:t xml:space="preserve"> </w:t>
      </w:r>
      <w:r>
        <w:rPr>
          <w:sz w:val="24"/>
        </w:rPr>
        <w:t>whatever</w:t>
      </w:r>
      <w:r w:rsidRPr="00491077">
        <w:rPr>
          <w:spacing w:val="-11"/>
          <w:sz w:val="24"/>
        </w:rPr>
        <w:t xml:space="preserve"> </w:t>
      </w:r>
      <w:r>
        <w:rPr>
          <w:sz w:val="24"/>
        </w:rPr>
        <w:t>they</w:t>
      </w:r>
      <w:r w:rsidRPr="00491077">
        <w:rPr>
          <w:spacing w:val="-12"/>
          <w:sz w:val="24"/>
        </w:rPr>
        <w:t xml:space="preserve"> </w:t>
      </w:r>
      <w:r>
        <w:rPr>
          <w:sz w:val="24"/>
        </w:rPr>
        <w:t>wanted</w:t>
      </w:r>
      <w:r w:rsidRPr="00491077">
        <w:rPr>
          <w:spacing w:val="-11"/>
          <w:sz w:val="24"/>
        </w:rPr>
        <w:t xml:space="preserve"> </w:t>
      </w:r>
      <w:r>
        <w:rPr>
          <w:sz w:val="24"/>
        </w:rPr>
        <w:t>without</w:t>
      </w:r>
      <w:r w:rsidRPr="00491077">
        <w:rPr>
          <w:spacing w:val="-11"/>
          <w:sz w:val="24"/>
        </w:rPr>
        <w:t xml:space="preserve"> </w:t>
      </w:r>
      <w:r>
        <w:rPr>
          <w:sz w:val="24"/>
        </w:rPr>
        <w:t>permission</w:t>
      </w:r>
      <w:r w:rsidRPr="00491077">
        <w:rPr>
          <w:spacing w:val="-12"/>
          <w:sz w:val="24"/>
        </w:rPr>
        <w:t xml:space="preserve"> </w:t>
      </w:r>
      <w:r>
        <w:rPr>
          <w:sz w:val="24"/>
        </w:rPr>
        <w:t>(for</w:t>
      </w:r>
      <w:r w:rsidRPr="00491077">
        <w:rPr>
          <w:spacing w:val="-12"/>
          <w:sz w:val="24"/>
        </w:rPr>
        <w:t xml:space="preserve"> </w:t>
      </w:r>
      <w:r>
        <w:rPr>
          <w:sz w:val="24"/>
        </w:rPr>
        <w:t>example,</w:t>
      </w:r>
      <w:r w:rsidRPr="00491077">
        <w:rPr>
          <w:spacing w:val="-12"/>
          <w:sz w:val="24"/>
        </w:rPr>
        <w:t xml:space="preserve"> </w:t>
      </w:r>
      <w:r>
        <w:rPr>
          <w:sz w:val="24"/>
        </w:rPr>
        <w:t>pharmacists</w:t>
      </w:r>
      <w:r w:rsidRPr="00491077">
        <w:rPr>
          <w:spacing w:val="-12"/>
          <w:sz w:val="24"/>
        </w:rPr>
        <w:t xml:space="preserve"> </w:t>
      </w:r>
      <w:r>
        <w:rPr>
          <w:sz w:val="24"/>
        </w:rPr>
        <w:t>adding</w:t>
      </w:r>
      <w:r w:rsidRPr="00491077">
        <w:rPr>
          <w:spacing w:val="-12"/>
          <w:sz w:val="24"/>
        </w:rPr>
        <w:t xml:space="preserve"> </w:t>
      </w:r>
      <w:r>
        <w:rPr>
          <w:sz w:val="24"/>
        </w:rPr>
        <w:t>other drugs to prescriptions that doctors had prescribed; restaurants taking your parents’ debit</w:t>
      </w:r>
      <w:r w:rsidRPr="00491077">
        <w:rPr>
          <w:spacing w:val="-7"/>
          <w:sz w:val="24"/>
        </w:rPr>
        <w:t xml:space="preserve"> </w:t>
      </w:r>
      <w:r>
        <w:rPr>
          <w:sz w:val="24"/>
        </w:rPr>
        <w:t xml:space="preserve">cards </w:t>
      </w:r>
      <w:r>
        <w:t>or money when it’s time to pay and charging your parents for things they did not order; Noah adding</w:t>
      </w:r>
      <w:r w:rsidRPr="00491077">
        <w:rPr>
          <w:spacing w:val="-14"/>
        </w:rPr>
        <w:t xml:space="preserve"> </w:t>
      </w:r>
      <w:r>
        <w:t>an</w:t>
      </w:r>
      <w:r w:rsidRPr="00491077">
        <w:rPr>
          <w:spacing w:val="-14"/>
        </w:rPr>
        <w:t xml:space="preserve"> </w:t>
      </w:r>
      <w:r>
        <w:t>extra</w:t>
      </w:r>
      <w:r w:rsidRPr="00491077">
        <w:rPr>
          <w:spacing w:val="-14"/>
        </w:rPr>
        <w:t xml:space="preserve"> </w:t>
      </w:r>
      <w:r>
        <w:t>floor</w:t>
      </w:r>
      <w:r w:rsidRPr="00491077">
        <w:rPr>
          <w:spacing w:val="-14"/>
        </w:rPr>
        <w:t xml:space="preserve"> </w:t>
      </w:r>
      <w:r>
        <w:t>to</w:t>
      </w:r>
      <w:r w:rsidRPr="00491077">
        <w:rPr>
          <w:spacing w:val="-14"/>
        </w:rPr>
        <w:t xml:space="preserve"> </w:t>
      </w:r>
      <w:r>
        <w:t>the</w:t>
      </w:r>
      <w:r w:rsidRPr="00491077">
        <w:rPr>
          <w:spacing w:val="-14"/>
        </w:rPr>
        <w:t xml:space="preserve"> </w:t>
      </w:r>
      <w:r>
        <w:t>ark</w:t>
      </w:r>
      <w:r w:rsidRPr="00491077">
        <w:rPr>
          <w:spacing w:val="-14"/>
        </w:rPr>
        <w:t xml:space="preserve"> </w:t>
      </w:r>
      <w:r>
        <w:t>made</w:t>
      </w:r>
      <w:r w:rsidRPr="00491077">
        <w:rPr>
          <w:spacing w:val="-14"/>
        </w:rPr>
        <w:t xml:space="preserve"> </w:t>
      </w:r>
      <w:r>
        <w:t>out</w:t>
      </w:r>
      <w:r w:rsidRPr="00491077">
        <w:rPr>
          <w:spacing w:val="-14"/>
        </w:rPr>
        <w:t xml:space="preserve"> </w:t>
      </w:r>
      <w:r>
        <w:t>of</w:t>
      </w:r>
      <w:r w:rsidRPr="00491077">
        <w:rPr>
          <w:spacing w:val="-14"/>
        </w:rPr>
        <w:t xml:space="preserve"> </w:t>
      </w:r>
      <w:r>
        <w:t>oak,</w:t>
      </w:r>
      <w:r w:rsidRPr="00491077">
        <w:rPr>
          <w:spacing w:val="-14"/>
        </w:rPr>
        <w:t xml:space="preserve"> </w:t>
      </w:r>
      <w:r>
        <w:t>or</w:t>
      </w:r>
      <w:r w:rsidRPr="00491077">
        <w:rPr>
          <w:spacing w:val="-14"/>
        </w:rPr>
        <w:t xml:space="preserve"> </w:t>
      </w:r>
      <w:r>
        <w:t>adding</w:t>
      </w:r>
      <w:r w:rsidRPr="00491077">
        <w:rPr>
          <w:spacing w:val="-14"/>
        </w:rPr>
        <w:t xml:space="preserve"> </w:t>
      </w:r>
      <w:r>
        <w:t>wings</w:t>
      </w:r>
      <w:r w:rsidRPr="00491077">
        <w:rPr>
          <w:spacing w:val="-14"/>
        </w:rPr>
        <w:t xml:space="preserve"> </w:t>
      </w:r>
      <w:r>
        <w:t>to</w:t>
      </w:r>
      <w:r w:rsidRPr="00491077">
        <w:rPr>
          <w:spacing w:val="-14"/>
        </w:rPr>
        <w:t xml:space="preserve"> </w:t>
      </w:r>
      <w:r>
        <w:t>the</w:t>
      </w:r>
      <w:r w:rsidRPr="00491077">
        <w:rPr>
          <w:spacing w:val="-14"/>
        </w:rPr>
        <w:t xml:space="preserve"> </w:t>
      </w:r>
      <w:r>
        <w:t>ark</w:t>
      </w:r>
      <w:r w:rsidRPr="00491077">
        <w:rPr>
          <w:spacing w:val="-14"/>
        </w:rPr>
        <w:t xml:space="preserve"> </w:t>
      </w:r>
      <w:r>
        <w:t>to</w:t>
      </w:r>
      <w:r w:rsidRPr="00491077">
        <w:rPr>
          <w:spacing w:val="-14"/>
        </w:rPr>
        <w:t xml:space="preserve"> </w:t>
      </w:r>
      <w:r>
        <w:t>try</w:t>
      </w:r>
      <w:r w:rsidRPr="00491077">
        <w:rPr>
          <w:spacing w:val="-14"/>
        </w:rPr>
        <w:t xml:space="preserve"> </w:t>
      </w:r>
      <w:r>
        <w:t>to</w:t>
      </w:r>
      <w:r w:rsidRPr="00491077">
        <w:rPr>
          <w:spacing w:val="-14"/>
        </w:rPr>
        <w:t xml:space="preserve"> </w:t>
      </w:r>
      <w:r>
        <w:t>make</w:t>
      </w:r>
      <w:r w:rsidRPr="00491077">
        <w:rPr>
          <w:spacing w:val="-14"/>
        </w:rPr>
        <w:t xml:space="preserve"> </w:t>
      </w:r>
      <w:r>
        <w:t>it</w:t>
      </w:r>
      <w:r w:rsidRPr="00491077">
        <w:rPr>
          <w:spacing w:val="-14"/>
        </w:rPr>
        <w:t xml:space="preserve"> </w:t>
      </w:r>
      <w:r>
        <w:t>fly).</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F01CBA" w:rsidRPr="008831CC" w:rsidRDefault="0093713E" w:rsidP="00F01CBA">
      <w:pPr>
        <w:pStyle w:val="Heading5"/>
        <w:numPr>
          <w:ilvl w:val="0"/>
          <w:numId w:val="6"/>
        </w:numPr>
        <w:tabs>
          <w:tab w:val="left" w:pos="819"/>
        </w:tabs>
        <w:spacing w:before="101" w:line="291" w:lineRule="exact"/>
        <w:jc w:val="both"/>
        <w:rPr>
          <w:sz w:val="34"/>
        </w:rPr>
      </w:pPr>
      <w:r>
        <w:rPr>
          <w:b w:val="0"/>
          <w:u w:val="single"/>
        </w:rPr>
        <w:t>Review Time</w:t>
      </w:r>
      <w:r w:rsidR="00CD42C2" w:rsidRPr="008831CC">
        <w:rPr>
          <w:b w:val="0"/>
        </w:rPr>
        <w:t xml:space="preserve"> –</w:t>
      </w:r>
      <w:r>
        <w:rPr>
          <w:b w:val="0"/>
        </w:rPr>
        <w:t xml:space="preserve"> Many aspects of worship in the Old Testament are very different from today. This would be a good time to review parts of the tabernacle, roles of the priest, sacrifices, etc. </w:t>
      </w:r>
    </w:p>
    <w:p w:rsidR="00DE01AB" w:rsidRDefault="00DE01AB" w:rsidP="008C65CC">
      <w:pPr>
        <w:jc w:val="center"/>
        <w:rPr>
          <w:sz w:val="34"/>
        </w:rPr>
      </w:pPr>
      <w:r>
        <w:rPr>
          <w:sz w:val="34"/>
        </w:rPr>
        <w:br w:type="page"/>
      </w:r>
    </w:p>
    <w:p w:rsidR="006669D8" w:rsidRDefault="00DE01AB" w:rsidP="00B24C10">
      <w:pPr>
        <w:pStyle w:val="Heading3"/>
        <w:ind w:left="0"/>
        <w:jc w:val="center"/>
      </w:pPr>
      <w:r>
        <w:lastRenderedPageBreak/>
        <w:t>Review Questions</w:t>
      </w:r>
    </w:p>
    <w:p w:rsidR="00B70C6E" w:rsidRDefault="00B70C6E" w:rsidP="00B24C10">
      <w:pPr>
        <w:pStyle w:val="Heading3"/>
        <w:ind w:left="0"/>
        <w:jc w:val="center"/>
      </w:pPr>
    </w:p>
    <w:p w:rsidR="00491077" w:rsidRPr="00B70C6E" w:rsidRDefault="00491077" w:rsidP="00491077">
      <w:pPr>
        <w:pStyle w:val="Heading3"/>
        <w:ind w:left="0"/>
        <w:rPr>
          <w:rFonts w:ascii="Times New Roman" w:hAnsi="Times New Roman" w:cs="Times New Roman"/>
          <w:sz w:val="28"/>
          <w:szCs w:val="28"/>
        </w:rPr>
      </w:pPr>
      <w:r w:rsidRPr="00B70C6E">
        <w:rPr>
          <w:rFonts w:ascii="Times New Roman" w:hAnsi="Times New Roman" w:cs="Times New Roman"/>
          <w:sz w:val="28"/>
          <w:szCs w:val="28"/>
        </w:rPr>
        <w:t xml:space="preserve">1. Who were Aaron’s four sons that worked under him? </w:t>
      </w:r>
    </w:p>
    <w:p w:rsidR="00491077" w:rsidRPr="00B70C6E" w:rsidRDefault="00491077" w:rsidP="00491077">
      <w:pPr>
        <w:pStyle w:val="Heading3"/>
        <w:ind w:left="0" w:firstLine="720"/>
        <w:rPr>
          <w:rFonts w:ascii="Times New Roman" w:hAnsi="Times New Roman" w:cs="Times New Roman"/>
          <w:sz w:val="28"/>
          <w:szCs w:val="28"/>
        </w:rPr>
      </w:pPr>
      <w:r w:rsidRPr="00B70C6E">
        <w:rPr>
          <w:rFonts w:ascii="Times New Roman" w:hAnsi="Times New Roman" w:cs="Times New Roman"/>
          <w:sz w:val="28"/>
          <w:szCs w:val="28"/>
        </w:rPr>
        <w:t xml:space="preserve">a. </w:t>
      </w:r>
      <w:proofErr w:type="spellStart"/>
      <w:r w:rsidRPr="00B70C6E">
        <w:rPr>
          <w:rFonts w:ascii="Times New Roman" w:hAnsi="Times New Roman" w:cs="Times New Roman"/>
          <w:sz w:val="28"/>
          <w:szCs w:val="28"/>
        </w:rPr>
        <w:t>Nadab</w:t>
      </w:r>
      <w:proofErr w:type="spellEnd"/>
      <w:r w:rsidRPr="00B70C6E">
        <w:rPr>
          <w:rFonts w:ascii="Times New Roman" w:hAnsi="Times New Roman" w:cs="Times New Roman"/>
          <w:sz w:val="28"/>
          <w:szCs w:val="28"/>
        </w:rPr>
        <w:t xml:space="preserve">, </w:t>
      </w:r>
      <w:proofErr w:type="spellStart"/>
      <w:r w:rsidRPr="00B70C6E">
        <w:rPr>
          <w:rFonts w:ascii="Times New Roman" w:hAnsi="Times New Roman" w:cs="Times New Roman"/>
          <w:sz w:val="28"/>
          <w:szCs w:val="28"/>
        </w:rPr>
        <w:t>Abihu</w:t>
      </w:r>
      <w:proofErr w:type="spellEnd"/>
      <w:r w:rsidRPr="00B70C6E">
        <w:rPr>
          <w:rFonts w:ascii="Times New Roman" w:hAnsi="Times New Roman" w:cs="Times New Roman"/>
          <w:sz w:val="28"/>
          <w:szCs w:val="28"/>
        </w:rPr>
        <w:t xml:space="preserve">, </w:t>
      </w:r>
      <w:proofErr w:type="spellStart"/>
      <w:r w:rsidRPr="00B70C6E">
        <w:rPr>
          <w:rFonts w:ascii="Times New Roman" w:hAnsi="Times New Roman" w:cs="Times New Roman"/>
          <w:sz w:val="28"/>
          <w:szCs w:val="28"/>
        </w:rPr>
        <w:t>Eleazar</w:t>
      </w:r>
      <w:proofErr w:type="spellEnd"/>
      <w:r w:rsidRPr="00B70C6E">
        <w:rPr>
          <w:rFonts w:ascii="Times New Roman" w:hAnsi="Times New Roman" w:cs="Times New Roman"/>
          <w:sz w:val="28"/>
          <w:szCs w:val="28"/>
        </w:rPr>
        <w:t xml:space="preserve">, and </w:t>
      </w:r>
      <w:proofErr w:type="spellStart"/>
      <w:r w:rsidRPr="00B70C6E">
        <w:rPr>
          <w:rFonts w:ascii="Times New Roman" w:hAnsi="Times New Roman" w:cs="Times New Roman"/>
          <w:sz w:val="28"/>
          <w:szCs w:val="28"/>
        </w:rPr>
        <w:t>Ithamar</w:t>
      </w:r>
      <w:proofErr w:type="spellEnd"/>
    </w:p>
    <w:p w:rsidR="00B70C6E" w:rsidRPr="00B70C6E" w:rsidRDefault="00B70C6E" w:rsidP="00491077">
      <w:pPr>
        <w:pStyle w:val="Heading3"/>
        <w:ind w:left="0" w:firstLine="720"/>
        <w:rPr>
          <w:rFonts w:ascii="Times New Roman" w:hAnsi="Times New Roman" w:cs="Times New Roman"/>
          <w:sz w:val="28"/>
          <w:szCs w:val="28"/>
        </w:rPr>
      </w:pPr>
    </w:p>
    <w:p w:rsidR="00491077" w:rsidRPr="00B70C6E" w:rsidRDefault="00491077" w:rsidP="00491077">
      <w:pPr>
        <w:pStyle w:val="Heading3"/>
        <w:ind w:left="0"/>
        <w:rPr>
          <w:rFonts w:ascii="Times New Roman" w:hAnsi="Times New Roman" w:cs="Times New Roman"/>
          <w:sz w:val="28"/>
          <w:szCs w:val="28"/>
        </w:rPr>
      </w:pPr>
      <w:r w:rsidRPr="00B70C6E">
        <w:rPr>
          <w:rFonts w:ascii="Times New Roman" w:hAnsi="Times New Roman" w:cs="Times New Roman"/>
          <w:sz w:val="28"/>
          <w:szCs w:val="28"/>
        </w:rPr>
        <w:t xml:space="preserve">2. After the Tabernacle was completed, how long did the Israelites celebrate? </w:t>
      </w:r>
    </w:p>
    <w:p w:rsidR="00491077" w:rsidRPr="00B70C6E" w:rsidRDefault="00491077" w:rsidP="00491077">
      <w:pPr>
        <w:pStyle w:val="Heading3"/>
        <w:ind w:left="0" w:firstLine="720"/>
        <w:rPr>
          <w:rFonts w:ascii="Times New Roman" w:hAnsi="Times New Roman" w:cs="Times New Roman"/>
          <w:sz w:val="28"/>
          <w:szCs w:val="28"/>
        </w:rPr>
      </w:pPr>
      <w:proofErr w:type="gramStart"/>
      <w:r w:rsidRPr="00B70C6E">
        <w:rPr>
          <w:rFonts w:ascii="Times New Roman" w:hAnsi="Times New Roman" w:cs="Times New Roman"/>
          <w:sz w:val="28"/>
          <w:szCs w:val="28"/>
        </w:rPr>
        <w:t>a</w:t>
      </w:r>
      <w:proofErr w:type="gramEnd"/>
      <w:r w:rsidRPr="00B70C6E">
        <w:rPr>
          <w:rFonts w:ascii="Times New Roman" w:hAnsi="Times New Roman" w:cs="Times New Roman"/>
          <w:sz w:val="28"/>
          <w:szCs w:val="28"/>
        </w:rPr>
        <w:t>. Eight days</w:t>
      </w:r>
    </w:p>
    <w:p w:rsidR="00B70C6E" w:rsidRPr="00B70C6E" w:rsidRDefault="00B70C6E" w:rsidP="00491077">
      <w:pPr>
        <w:pStyle w:val="Heading3"/>
        <w:ind w:left="0" w:firstLine="720"/>
        <w:rPr>
          <w:rFonts w:ascii="Times New Roman" w:hAnsi="Times New Roman" w:cs="Times New Roman"/>
          <w:sz w:val="28"/>
          <w:szCs w:val="28"/>
        </w:rPr>
      </w:pPr>
    </w:p>
    <w:p w:rsidR="00491077" w:rsidRPr="00B70C6E" w:rsidRDefault="00491077" w:rsidP="00B70C6E">
      <w:pPr>
        <w:pStyle w:val="Heading3"/>
        <w:ind w:left="270" w:hanging="270"/>
        <w:rPr>
          <w:rFonts w:ascii="Times New Roman" w:hAnsi="Times New Roman" w:cs="Times New Roman"/>
          <w:sz w:val="28"/>
          <w:szCs w:val="28"/>
        </w:rPr>
      </w:pPr>
      <w:r w:rsidRPr="00B70C6E">
        <w:rPr>
          <w:rFonts w:ascii="Times New Roman" w:hAnsi="Times New Roman" w:cs="Times New Roman"/>
          <w:sz w:val="28"/>
          <w:szCs w:val="28"/>
        </w:rPr>
        <w:t xml:space="preserve">3. God had given </w:t>
      </w:r>
      <w:proofErr w:type="spellStart"/>
      <w:r w:rsidRPr="00B70C6E">
        <w:rPr>
          <w:rFonts w:ascii="Times New Roman" w:hAnsi="Times New Roman" w:cs="Times New Roman"/>
          <w:sz w:val="28"/>
          <w:szCs w:val="28"/>
        </w:rPr>
        <w:t>speical</w:t>
      </w:r>
      <w:proofErr w:type="spellEnd"/>
      <w:r w:rsidRPr="00B70C6E">
        <w:rPr>
          <w:rFonts w:ascii="Times New Roman" w:hAnsi="Times New Roman" w:cs="Times New Roman"/>
          <w:sz w:val="28"/>
          <w:szCs w:val="28"/>
        </w:rPr>
        <w:t xml:space="preserve"> instructions to the Israelites concerning a special ceremony they were to have; what happened after the special sacrifices had been made? </w:t>
      </w:r>
    </w:p>
    <w:p w:rsidR="00491077" w:rsidRPr="00B70C6E" w:rsidRDefault="00491077" w:rsidP="00491077">
      <w:pPr>
        <w:pStyle w:val="Heading3"/>
        <w:ind w:left="0" w:firstLine="720"/>
        <w:rPr>
          <w:rFonts w:ascii="Times New Roman" w:hAnsi="Times New Roman" w:cs="Times New Roman"/>
          <w:sz w:val="28"/>
          <w:szCs w:val="28"/>
        </w:rPr>
      </w:pPr>
      <w:r w:rsidRPr="00B70C6E">
        <w:rPr>
          <w:rFonts w:ascii="Times New Roman" w:hAnsi="Times New Roman" w:cs="Times New Roman"/>
          <w:sz w:val="28"/>
          <w:szCs w:val="28"/>
        </w:rPr>
        <w:t>a. Fire came down from heaven and completely consumed the offering on the altar.</w:t>
      </w:r>
    </w:p>
    <w:p w:rsidR="00B70C6E" w:rsidRPr="00B70C6E" w:rsidRDefault="00B70C6E" w:rsidP="00491077">
      <w:pPr>
        <w:pStyle w:val="Heading3"/>
        <w:ind w:left="0" w:firstLine="720"/>
        <w:rPr>
          <w:rFonts w:ascii="Times New Roman" w:hAnsi="Times New Roman" w:cs="Times New Roman"/>
          <w:sz w:val="28"/>
          <w:szCs w:val="28"/>
        </w:rPr>
      </w:pPr>
    </w:p>
    <w:p w:rsidR="00491077" w:rsidRPr="00B70C6E" w:rsidRDefault="00491077" w:rsidP="00491077">
      <w:pPr>
        <w:pStyle w:val="Heading3"/>
        <w:ind w:left="0"/>
        <w:rPr>
          <w:rFonts w:ascii="Times New Roman" w:hAnsi="Times New Roman" w:cs="Times New Roman"/>
          <w:sz w:val="28"/>
          <w:szCs w:val="28"/>
        </w:rPr>
      </w:pPr>
      <w:r w:rsidRPr="00B70C6E">
        <w:rPr>
          <w:rFonts w:ascii="Times New Roman" w:hAnsi="Times New Roman" w:cs="Times New Roman"/>
          <w:sz w:val="28"/>
          <w:szCs w:val="28"/>
        </w:rPr>
        <w:t xml:space="preserve">4. What “bad choice” did </w:t>
      </w:r>
      <w:proofErr w:type="spellStart"/>
      <w:r w:rsidRPr="00B70C6E">
        <w:rPr>
          <w:rFonts w:ascii="Times New Roman" w:hAnsi="Times New Roman" w:cs="Times New Roman"/>
          <w:sz w:val="28"/>
          <w:szCs w:val="28"/>
        </w:rPr>
        <w:t>Nadab</w:t>
      </w:r>
      <w:proofErr w:type="spellEnd"/>
      <w:r w:rsidRPr="00B70C6E">
        <w:rPr>
          <w:rFonts w:ascii="Times New Roman" w:hAnsi="Times New Roman" w:cs="Times New Roman"/>
          <w:sz w:val="28"/>
          <w:szCs w:val="28"/>
        </w:rPr>
        <w:t xml:space="preserve"> and </w:t>
      </w:r>
      <w:proofErr w:type="spellStart"/>
      <w:r w:rsidRPr="00B70C6E">
        <w:rPr>
          <w:rFonts w:ascii="Times New Roman" w:hAnsi="Times New Roman" w:cs="Times New Roman"/>
          <w:sz w:val="28"/>
          <w:szCs w:val="28"/>
        </w:rPr>
        <w:t>Abihu</w:t>
      </w:r>
      <w:proofErr w:type="spellEnd"/>
      <w:r w:rsidRPr="00B70C6E">
        <w:rPr>
          <w:rFonts w:ascii="Times New Roman" w:hAnsi="Times New Roman" w:cs="Times New Roman"/>
          <w:sz w:val="28"/>
          <w:szCs w:val="28"/>
        </w:rPr>
        <w:t xml:space="preserve"> make with their offerings? </w:t>
      </w:r>
    </w:p>
    <w:p w:rsidR="00491077" w:rsidRPr="00B70C6E" w:rsidRDefault="00491077" w:rsidP="00491077">
      <w:pPr>
        <w:pStyle w:val="Heading3"/>
        <w:ind w:left="0" w:firstLine="720"/>
        <w:rPr>
          <w:rFonts w:ascii="Times New Roman" w:hAnsi="Times New Roman" w:cs="Times New Roman"/>
          <w:sz w:val="28"/>
          <w:szCs w:val="28"/>
        </w:rPr>
      </w:pPr>
      <w:r w:rsidRPr="00B70C6E">
        <w:rPr>
          <w:rFonts w:ascii="Times New Roman" w:hAnsi="Times New Roman" w:cs="Times New Roman"/>
          <w:sz w:val="28"/>
          <w:szCs w:val="28"/>
        </w:rPr>
        <w:t>a. They decided to offer “foreign fire” to burn incense at the tabernacle.</w:t>
      </w:r>
    </w:p>
    <w:p w:rsidR="00B70C6E" w:rsidRPr="00B70C6E" w:rsidRDefault="00B70C6E" w:rsidP="00491077">
      <w:pPr>
        <w:pStyle w:val="Heading3"/>
        <w:ind w:left="0" w:firstLine="720"/>
        <w:rPr>
          <w:rFonts w:ascii="Times New Roman" w:hAnsi="Times New Roman" w:cs="Times New Roman"/>
          <w:sz w:val="28"/>
          <w:szCs w:val="28"/>
        </w:rPr>
      </w:pPr>
    </w:p>
    <w:p w:rsidR="00491077" w:rsidRPr="00B70C6E" w:rsidRDefault="00491077" w:rsidP="00491077">
      <w:pPr>
        <w:pStyle w:val="Heading3"/>
        <w:ind w:left="0"/>
        <w:rPr>
          <w:rFonts w:ascii="Times New Roman" w:hAnsi="Times New Roman" w:cs="Times New Roman"/>
          <w:sz w:val="28"/>
          <w:szCs w:val="28"/>
        </w:rPr>
      </w:pPr>
      <w:r w:rsidRPr="00B70C6E">
        <w:rPr>
          <w:rFonts w:ascii="Times New Roman" w:hAnsi="Times New Roman" w:cs="Times New Roman"/>
          <w:sz w:val="28"/>
          <w:szCs w:val="28"/>
        </w:rPr>
        <w:t xml:space="preserve">5. What happened to them? </w:t>
      </w:r>
    </w:p>
    <w:p w:rsidR="00491077" w:rsidRPr="00B70C6E" w:rsidRDefault="00491077" w:rsidP="00491077">
      <w:pPr>
        <w:pStyle w:val="Heading3"/>
        <w:ind w:left="0" w:firstLine="720"/>
        <w:rPr>
          <w:rFonts w:ascii="Times New Roman" w:hAnsi="Times New Roman" w:cs="Times New Roman"/>
          <w:sz w:val="28"/>
          <w:szCs w:val="28"/>
        </w:rPr>
      </w:pPr>
      <w:r w:rsidRPr="00B70C6E">
        <w:rPr>
          <w:rFonts w:ascii="Times New Roman" w:hAnsi="Times New Roman" w:cs="Times New Roman"/>
          <w:sz w:val="28"/>
          <w:szCs w:val="28"/>
        </w:rPr>
        <w:t>a. God sent fire to burn them to death.</w:t>
      </w:r>
    </w:p>
    <w:p w:rsidR="00B70C6E" w:rsidRPr="00B70C6E" w:rsidRDefault="00B70C6E" w:rsidP="00491077">
      <w:pPr>
        <w:pStyle w:val="Heading3"/>
        <w:ind w:left="0" w:firstLine="720"/>
        <w:rPr>
          <w:rFonts w:ascii="Times New Roman" w:hAnsi="Times New Roman" w:cs="Times New Roman"/>
          <w:sz w:val="28"/>
          <w:szCs w:val="28"/>
        </w:rPr>
      </w:pPr>
    </w:p>
    <w:p w:rsidR="00491077" w:rsidRPr="00B70C6E" w:rsidRDefault="00491077" w:rsidP="00491077">
      <w:pPr>
        <w:pStyle w:val="Heading3"/>
        <w:ind w:left="0"/>
        <w:rPr>
          <w:rFonts w:ascii="Times New Roman" w:hAnsi="Times New Roman" w:cs="Times New Roman"/>
          <w:sz w:val="28"/>
          <w:szCs w:val="28"/>
        </w:rPr>
      </w:pPr>
      <w:r w:rsidRPr="00B70C6E">
        <w:rPr>
          <w:rFonts w:ascii="Times New Roman" w:hAnsi="Times New Roman" w:cs="Times New Roman"/>
          <w:sz w:val="28"/>
          <w:szCs w:val="28"/>
        </w:rPr>
        <w:t xml:space="preserve">6. Why did God execute them? </w:t>
      </w:r>
    </w:p>
    <w:p w:rsidR="00491077" w:rsidRDefault="00491077" w:rsidP="00491077">
      <w:pPr>
        <w:pStyle w:val="Heading3"/>
        <w:ind w:left="0" w:firstLine="720"/>
        <w:rPr>
          <w:rFonts w:ascii="Times New Roman" w:hAnsi="Times New Roman" w:cs="Times New Roman"/>
          <w:sz w:val="28"/>
          <w:szCs w:val="28"/>
        </w:rPr>
      </w:pPr>
      <w:r w:rsidRPr="00B70C6E">
        <w:rPr>
          <w:rFonts w:ascii="Times New Roman" w:hAnsi="Times New Roman" w:cs="Times New Roman"/>
          <w:sz w:val="28"/>
          <w:szCs w:val="28"/>
        </w:rPr>
        <w:t>a. They used the wrong fire.</w:t>
      </w:r>
    </w:p>
    <w:p w:rsidR="00B70C6E" w:rsidRDefault="00B70C6E" w:rsidP="00B70C6E">
      <w:pPr>
        <w:pStyle w:val="Heading3"/>
        <w:rPr>
          <w:rFonts w:ascii="Times New Roman" w:hAnsi="Times New Roman" w:cs="Times New Roman"/>
          <w:sz w:val="28"/>
          <w:szCs w:val="28"/>
        </w:rPr>
      </w:pPr>
    </w:p>
    <w:p w:rsidR="00B70C6E" w:rsidRDefault="00B70C6E" w:rsidP="00B70C6E">
      <w:pPr>
        <w:pStyle w:val="Heading3"/>
        <w:ind w:left="270" w:hanging="270"/>
        <w:rPr>
          <w:rFonts w:ascii="Times New Roman" w:hAnsi="Times New Roman" w:cs="Times New Roman"/>
          <w:sz w:val="28"/>
          <w:szCs w:val="28"/>
        </w:rPr>
      </w:pPr>
      <w:r>
        <w:rPr>
          <w:rFonts w:ascii="Times New Roman" w:hAnsi="Times New Roman" w:cs="Times New Roman"/>
          <w:sz w:val="28"/>
          <w:szCs w:val="28"/>
        </w:rPr>
        <w:t>7. What are the acts of worship today?</w:t>
      </w:r>
    </w:p>
    <w:p w:rsidR="00B70C6E" w:rsidRPr="00B70C6E" w:rsidRDefault="00B70C6E" w:rsidP="00B70C6E">
      <w:pPr>
        <w:pStyle w:val="Heading3"/>
        <w:ind w:left="270" w:hanging="27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Praying, Singing, Giving, Communion, Study of God’s Word</w:t>
      </w:r>
    </w:p>
    <w:p w:rsidR="00872FFA" w:rsidRPr="00B70C6E" w:rsidRDefault="00B70C6E" w:rsidP="00B70C6E">
      <w:pPr>
        <w:rPr>
          <w:rFonts w:eastAsia="Bookman Old Style"/>
          <w:sz w:val="24"/>
          <w:szCs w:val="24"/>
        </w:rPr>
      </w:pPr>
      <w:r>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8E" w:rsidRDefault="002E738E">
      <w:r>
        <w:separator/>
      </w:r>
    </w:p>
  </w:endnote>
  <w:endnote w:type="continuationSeparator" w:id="0">
    <w:p w:rsidR="002E738E" w:rsidRDefault="002E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BD779C">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BD779C">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8E" w:rsidRDefault="002E738E">
      <w:r>
        <w:separator/>
      </w:r>
    </w:p>
  </w:footnote>
  <w:footnote w:type="continuationSeparator" w:id="0">
    <w:p w:rsidR="002E738E" w:rsidRDefault="002E7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A37"/>
    <w:multiLevelType w:val="hybridMultilevel"/>
    <w:tmpl w:val="020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16D18"/>
    <w:multiLevelType w:val="hybridMultilevel"/>
    <w:tmpl w:val="F46A20F4"/>
    <w:lvl w:ilvl="0" w:tplc="897E34E8">
      <w:start w:val="1"/>
      <w:numFmt w:val="decimal"/>
      <w:lvlText w:val="%1."/>
      <w:lvlJc w:val="left"/>
      <w:pPr>
        <w:ind w:left="2100" w:hanging="360"/>
        <w:jc w:val="right"/>
      </w:pPr>
      <w:rPr>
        <w:rFonts w:ascii="Times New Roman" w:eastAsia="Times New Roman" w:hAnsi="Times New Roman" w:cs="Times New Roman" w:hint="default"/>
        <w:spacing w:val="-18"/>
        <w:w w:val="100"/>
        <w:sz w:val="24"/>
        <w:szCs w:val="24"/>
      </w:rPr>
    </w:lvl>
    <w:lvl w:ilvl="1" w:tplc="23D6317E">
      <w:numFmt w:val="bullet"/>
      <w:lvlText w:val="•"/>
      <w:lvlJc w:val="left"/>
      <w:pPr>
        <w:ind w:left="3026" w:hanging="360"/>
      </w:pPr>
      <w:rPr>
        <w:rFonts w:hint="default"/>
      </w:rPr>
    </w:lvl>
    <w:lvl w:ilvl="2" w:tplc="14D47B10">
      <w:numFmt w:val="bullet"/>
      <w:lvlText w:val="•"/>
      <w:lvlJc w:val="left"/>
      <w:pPr>
        <w:ind w:left="3952" w:hanging="360"/>
      </w:pPr>
      <w:rPr>
        <w:rFonts w:hint="default"/>
      </w:rPr>
    </w:lvl>
    <w:lvl w:ilvl="3" w:tplc="9FB09402">
      <w:numFmt w:val="bullet"/>
      <w:lvlText w:val="•"/>
      <w:lvlJc w:val="left"/>
      <w:pPr>
        <w:ind w:left="4878" w:hanging="360"/>
      </w:pPr>
      <w:rPr>
        <w:rFonts w:hint="default"/>
      </w:rPr>
    </w:lvl>
    <w:lvl w:ilvl="4" w:tplc="A7920EC6">
      <w:numFmt w:val="bullet"/>
      <w:lvlText w:val="•"/>
      <w:lvlJc w:val="left"/>
      <w:pPr>
        <w:ind w:left="5804" w:hanging="360"/>
      </w:pPr>
      <w:rPr>
        <w:rFonts w:hint="default"/>
      </w:rPr>
    </w:lvl>
    <w:lvl w:ilvl="5" w:tplc="15DE577A">
      <w:numFmt w:val="bullet"/>
      <w:lvlText w:val="•"/>
      <w:lvlJc w:val="left"/>
      <w:pPr>
        <w:ind w:left="6730" w:hanging="360"/>
      </w:pPr>
      <w:rPr>
        <w:rFonts w:hint="default"/>
      </w:rPr>
    </w:lvl>
    <w:lvl w:ilvl="6" w:tplc="61C64F0E">
      <w:numFmt w:val="bullet"/>
      <w:lvlText w:val="•"/>
      <w:lvlJc w:val="left"/>
      <w:pPr>
        <w:ind w:left="7656" w:hanging="360"/>
      </w:pPr>
      <w:rPr>
        <w:rFonts w:hint="default"/>
      </w:rPr>
    </w:lvl>
    <w:lvl w:ilvl="7" w:tplc="55CCDC20">
      <w:numFmt w:val="bullet"/>
      <w:lvlText w:val="•"/>
      <w:lvlJc w:val="left"/>
      <w:pPr>
        <w:ind w:left="8582" w:hanging="360"/>
      </w:pPr>
      <w:rPr>
        <w:rFonts w:hint="default"/>
      </w:rPr>
    </w:lvl>
    <w:lvl w:ilvl="8" w:tplc="69AA1902">
      <w:numFmt w:val="bullet"/>
      <w:lvlText w:val="•"/>
      <w:lvlJc w:val="left"/>
      <w:pPr>
        <w:ind w:left="9508" w:hanging="360"/>
      </w:pPr>
      <w:rPr>
        <w:rFonts w:hint="default"/>
      </w:rPr>
    </w:lvl>
  </w:abstractNum>
  <w:abstractNum w:abstractNumId="2">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6">
    <w:nsid w:val="327E4EBB"/>
    <w:multiLevelType w:val="hybridMultilevel"/>
    <w:tmpl w:val="4948DEAA"/>
    <w:lvl w:ilvl="0" w:tplc="D5D6212C">
      <w:numFmt w:val="bullet"/>
      <w:lvlText w:val=""/>
      <w:lvlJc w:val="left"/>
      <w:pPr>
        <w:ind w:left="2519" w:hanging="360"/>
      </w:pPr>
      <w:rPr>
        <w:rFonts w:ascii="Symbol" w:eastAsia="Symbol" w:hAnsi="Symbol" w:cs="Symbol" w:hint="default"/>
        <w:w w:val="100"/>
        <w:sz w:val="24"/>
        <w:szCs w:val="24"/>
      </w:rPr>
    </w:lvl>
    <w:lvl w:ilvl="1" w:tplc="FB2EBCFC">
      <w:numFmt w:val="bullet"/>
      <w:lvlText w:val="•"/>
      <w:lvlJc w:val="left"/>
      <w:pPr>
        <w:ind w:left="3446" w:hanging="360"/>
      </w:pPr>
      <w:rPr>
        <w:rFonts w:hint="default"/>
      </w:rPr>
    </w:lvl>
    <w:lvl w:ilvl="2" w:tplc="95CC3AAC">
      <w:numFmt w:val="bullet"/>
      <w:lvlText w:val="•"/>
      <w:lvlJc w:val="left"/>
      <w:pPr>
        <w:ind w:left="4372" w:hanging="360"/>
      </w:pPr>
      <w:rPr>
        <w:rFonts w:hint="default"/>
      </w:rPr>
    </w:lvl>
    <w:lvl w:ilvl="3" w:tplc="4B86CFE2">
      <w:numFmt w:val="bullet"/>
      <w:lvlText w:val="•"/>
      <w:lvlJc w:val="left"/>
      <w:pPr>
        <w:ind w:left="5298" w:hanging="360"/>
      </w:pPr>
      <w:rPr>
        <w:rFonts w:hint="default"/>
      </w:rPr>
    </w:lvl>
    <w:lvl w:ilvl="4" w:tplc="95A2E080">
      <w:numFmt w:val="bullet"/>
      <w:lvlText w:val="•"/>
      <w:lvlJc w:val="left"/>
      <w:pPr>
        <w:ind w:left="6224" w:hanging="360"/>
      </w:pPr>
      <w:rPr>
        <w:rFonts w:hint="default"/>
      </w:rPr>
    </w:lvl>
    <w:lvl w:ilvl="5" w:tplc="2C144EAC">
      <w:numFmt w:val="bullet"/>
      <w:lvlText w:val="•"/>
      <w:lvlJc w:val="left"/>
      <w:pPr>
        <w:ind w:left="7150" w:hanging="360"/>
      </w:pPr>
      <w:rPr>
        <w:rFonts w:hint="default"/>
      </w:rPr>
    </w:lvl>
    <w:lvl w:ilvl="6" w:tplc="70F6E79A">
      <w:numFmt w:val="bullet"/>
      <w:lvlText w:val="•"/>
      <w:lvlJc w:val="left"/>
      <w:pPr>
        <w:ind w:left="8076" w:hanging="360"/>
      </w:pPr>
      <w:rPr>
        <w:rFonts w:hint="default"/>
      </w:rPr>
    </w:lvl>
    <w:lvl w:ilvl="7" w:tplc="A884426C">
      <w:numFmt w:val="bullet"/>
      <w:lvlText w:val="•"/>
      <w:lvlJc w:val="left"/>
      <w:pPr>
        <w:ind w:left="9002" w:hanging="360"/>
      </w:pPr>
      <w:rPr>
        <w:rFonts w:hint="default"/>
      </w:rPr>
    </w:lvl>
    <w:lvl w:ilvl="8" w:tplc="B9045760">
      <w:numFmt w:val="bullet"/>
      <w:lvlText w:val="•"/>
      <w:lvlJc w:val="left"/>
      <w:pPr>
        <w:ind w:left="9928" w:hanging="360"/>
      </w:pPr>
      <w:rPr>
        <w:rFonts w:hint="default"/>
      </w:rPr>
    </w:lvl>
  </w:abstractNum>
  <w:abstractNum w:abstractNumId="7">
    <w:nsid w:val="3D326F1E"/>
    <w:multiLevelType w:val="hybridMultilevel"/>
    <w:tmpl w:val="533EE64C"/>
    <w:lvl w:ilvl="0" w:tplc="6E30B162">
      <w:numFmt w:val="bullet"/>
      <w:lvlText w:val=""/>
      <w:lvlJc w:val="left"/>
      <w:pPr>
        <w:ind w:left="2519" w:hanging="360"/>
      </w:pPr>
      <w:rPr>
        <w:rFonts w:ascii="Symbol" w:eastAsia="Symbol" w:hAnsi="Symbol" w:cs="Symbol" w:hint="default"/>
        <w:w w:val="100"/>
        <w:sz w:val="24"/>
        <w:szCs w:val="24"/>
      </w:rPr>
    </w:lvl>
    <w:lvl w:ilvl="1" w:tplc="8AC40406">
      <w:numFmt w:val="bullet"/>
      <w:lvlText w:val="•"/>
      <w:lvlJc w:val="left"/>
      <w:pPr>
        <w:ind w:left="3446" w:hanging="360"/>
      </w:pPr>
      <w:rPr>
        <w:rFonts w:hint="default"/>
      </w:rPr>
    </w:lvl>
    <w:lvl w:ilvl="2" w:tplc="D0EEDAC4">
      <w:numFmt w:val="bullet"/>
      <w:lvlText w:val="•"/>
      <w:lvlJc w:val="left"/>
      <w:pPr>
        <w:ind w:left="4372" w:hanging="360"/>
      </w:pPr>
      <w:rPr>
        <w:rFonts w:hint="default"/>
      </w:rPr>
    </w:lvl>
    <w:lvl w:ilvl="3" w:tplc="4C98D4B0">
      <w:numFmt w:val="bullet"/>
      <w:lvlText w:val="•"/>
      <w:lvlJc w:val="left"/>
      <w:pPr>
        <w:ind w:left="5298" w:hanging="360"/>
      </w:pPr>
      <w:rPr>
        <w:rFonts w:hint="default"/>
      </w:rPr>
    </w:lvl>
    <w:lvl w:ilvl="4" w:tplc="1298D8D2">
      <w:numFmt w:val="bullet"/>
      <w:lvlText w:val="•"/>
      <w:lvlJc w:val="left"/>
      <w:pPr>
        <w:ind w:left="6224" w:hanging="360"/>
      </w:pPr>
      <w:rPr>
        <w:rFonts w:hint="default"/>
      </w:rPr>
    </w:lvl>
    <w:lvl w:ilvl="5" w:tplc="9EE2CC38">
      <w:numFmt w:val="bullet"/>
      <w:lvlText w:val="•"/>
      <w:lvlJc w:val="left"/>
      <w:pPr>
        <w:ind w:left="7150" w:hanging="360"/>
      </w:pPr>
      <w:rPr>
        <w:rFonts w:hint="default"/>
      </w:rPr>
    </w:lvl>
    <w:lvl w:ilvl="6" w:tplc="0C242BD2">
      <w:numFmt w:val="bullet"/>
      <w:lvlText w:val="•"/>
      <w:lvlJc w:val="left"/>
      <w:pPr>
        <w:ind w:left="8076" w:hanging="360"/>
      </w:pPr>
      <w:rPr>
        <w:rFonts w:hint="default"/>
      </w:rPr>
    </w:lvl>
    <w:lvl w:ilvl="7" w:tplc="A29E18BA">
      <w:numFmt w:val="bullet"/>
      <w:lvlText w:val="•"/>
      <w:lvlJc w:val="left"/>
      <w:pPr>
        <w:ind w:left="9002" w:hanging="360"/>
      </w:pPr>
      <w:rPr>
        <w:rFonts w:hint="default"/>
      </w:rPr>
    </w:lvl>
    <w:lvl w:ilvl="8" w:tplc="F8125D98">
      <w:numFmt w:val="bullet"/>
      <w:lvlText w:val="•"/>
      <w:lvlJc w:val="left"/>
      <w:pPr>
        <w:ind w:left="9928" w:hanging="360"/>
      </w:pPr>
      <w:rPr>
        <w:rFonts w:hint="default"/>
      </w:rPr>
    </w:lvl>
  </w:abstractNum>
  <w:abstractNum w:abstractNumId="8">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9">
    <w:nsid w:val="4FD67FD9"/>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AE37B04"/>
    <w:multiLevelType w:val="hybridMultilevel"/>
    <w:tmpl w:val="441AFB9E"/>
    <w:lvl w:ilvl="0" w:tplc="7AC8EE40">
      <w:start w:val="1"/>
      <w:numFmt w:val="decimal"/>
      <w:lvlText w:val="%1."/>
      <w:lvlJc w:val="left"/>
      <w:pPr>
        <w:ind w:left="1360" w:hanging="360"/>
      </w:pPr>
      <w:rPr>
        <w:rFonts w:ascii="Times New Roman" w:eastAsia="Times New Roman" w:hAnsi="Times New Roman" w:cs="Times New Roman" w:hint="default"/>
        <w:spacing w:val="-17"/>
        <w:w w:val="98"/>
        <w:sz w:val="24"/>
        <w:szCs w:val="24"/>
      </w:rPr>
    </w:lvl>
    <w:lvl w:ilvl="1" w:tplc="C4F0B776">
      <w:numFmt w:val="bullet"/>
      <w:lvlText w:val=""/>
      <w:lvlJc w:val="left"/>
      <w:pPr>
        <w:ind w:left="2100" w:hanging="360"/>
      </w:pPr>
      <w:rPr>
        <w:rFonts w:ascii="Symbol" w:eastAsia="Symbol" w:hAnsi="Symbol" w:cs="Symbol" w:hint="default"/>
        <w:w w:val="100"/>
        <w:sz w:val="24"/>
        <w:szCs w:val="24"/>
      </w:rPr>
    </w:lvl>
    <w:lvl w:ilvl="2" w:tplc="D05AAAD8">
      <w:numFmt w:val="bullet"/>
      <w:lvlText w:val="•"/>
      <w:lvlJc w:val="left"/>
      <w:pPr>
        <w:ind w:left="3180" w:hanging="360"/>
      </w:pPr>
      <w:rPr>
        <w:rFonts w:hint="default"/>
      </w:rPr>
    </w:lvl>
    <w:lvl w:ilvl="3" w:tplc="C62872F4">
      <w:numFmt w:val="bullet"/>
      <w:lvlText w:val="•"/>
      <w:lvlJc w:val="left"/>
      <w:pPr>
        <w:ind w:left="3600" w:hanging="360"/>
      </w:pPr>
      <w:rPr>
        <w:rFonts w:hint="default"/>
      </w:rPr>
    </w:lvl>
    <w:lvl w:ilvl="4" w:tplc="6D56EF16">
      <w:numFmt w:val="bullet"/>
      <w:lvlText w:val="•"/>
      <w:lvlJc w:val="left"/>
      <w:pPr>
        <w:ind w:left="3940" w:hanging="360"/>
      </w:pPr>
      <w:rPr>
        <w:rFonts w:hint="default"/>
      </w:rPr>
    </w:lvl>
    <w:lvl w:ilvl="5" w:tplc="CC209648">
      <w:numFmt w:val="bullet"/>
      <w:lvlText w:val="•"/>
      <w:lvlJc w:val="left"/>
      <w:pPr>
        <w:ind w:left="4140" w:hanging="360"/>
      </w:pPr>
      <w:rPr>
        <w:rFonts w:hint="default"/>
      </w:rPr>
    </w:lvl>
    <w:lvl w:ilvl="6" w:tplc="F230AB62">
      <w:numFmt w:val="bullet"/>
      <w:lvlText w:val="•"/>
      <w:lvlJc w:val="left"/>
      <w:pPr>
        <w:ind w:left="4340" w:hanging="360"/>
      </w:pPr>
      <w:rPr>
        <w:rFonts w:hint="default"/>
      </w:rPr>
    </w:lvl>
    <w:lvl w:ilvl="7" w:tplc="5EA2C12C">
      <w:numFmt w:val="bullet"/>
      <w:lvlText w:val="•"/>
      <w:lvlJc w:val="left"/>
      <w:pPr>
        <w:ind w:left="4540" w:hanging="360"/>
      </w:pPr>
      <w:rPr>
        <w:rFonts w:hint="default"/>
      </w:rPr>
    </w:lvl>
    <w:lvl w:ilvl="8" w:tplc="4B0C9BEC">
      <w:numFmt w:val="bullet"/>
      <w:lvlText w:val="•"/>
      <w:lvlJc w:val="left"/>
      <w:pPr>
        <w:ind w:left="4740" w:hanging="360"/>
      </w:pPr>
      <w:rPr>
        <w:rFonts w:hint="default"/>
      </w:rPr>
    </w:lvl>
  </w:abstractNum>
  <w:abstractNum w:abstractNumId="12">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3">
    <w:nsid w:val="5C197F5D"/>
    <w:multiLevelType w:val="hybridMultilevel"/>
    <w:tmpl w:val="D4F41D60"/>
    <w:lvl w:ilvl="0" w:tplc="5DA28C66">
      <w:start w:val="1"/>
      <w:numFmt w:val="decimal"/>
      <w:lvlText w:val="%1."/>
      <w:lvlJc w:val="left"/>
      <w:pPr>
        <w:ind w:left="1353" w:hanging="360"/>
        <w:jc w:val="right"/>
      </w:pPr>
      <w:rPr>
        <w:rFonts w:ascii="Times New Roman" w:eastAsia="Times New Roman" w:hAnsi="Times New Roman" w:cs="Times New Roman" w:hint="default"/>
        <w:spacing w:val="-17"/>
        <w:w w:val="98"/>
        <w:sz w:val="24"/>
        <w:szCs w:val="24"/>
      </w:rPr>
    </w:lvl>
    <w:lvl w:ilvl="1" w:tplc="CA9C49C6">
      <w:numFmt w:val="bullet"/>
      <w:lvlText w:val="•"/>
      <w:lvlJc w:val="left"/>
      <w:pPr>
        <w:ind w:left="1900" w:hanging="145"/>
      </w:pPr>
      <w:rPr>
        <w:rFonts w:ascii="Times New Roman" w:eastAsia="Times New Roman" w:hAnsi="Times New Roman" w:cs="Times New Roman" w:hint="default"/>
        <w:w w:val="99"/>
        <w:sz w:val="24"/>
        <w:szCs w:val="24"/>
      </w:rPr>
    </w:lvl>
    <w:lvl w:ilvl="2" w:tplc="96526B8E">
      <w:numFmt w:val="bullet"/>
      <w:lvlText w:val="•"/>
      <w:lvlJc w:val="left"/>
      <w:pPr>
        <w:ind w:left="2853" w:hanging="145"/>
      </w:pPr>
      <w:rPr>
        <w:rFonts w:hint="default"/>
      </w:rPr>
    </w:lvl>
    <w:lvl w:ilvl="3" w:tplc="C20A926E">
      <w:numFmt w:val="bullet"/>
      <w:lvlText w:val="•"/>
      <w:lvlJc w:val="left"/>
      <w:pPr>
        <w:ind w:left="3806" w:hanging="145"/>
      </w:pPr>
      <w:rPr>
        <w:rFonts w:hint="default"/>
      </w:rPr>
    </w:lvl>
    <w:lvl w:ilvl="4" w:tplc="29CAB85E">
      <w:numFmt w:val="bullet"/>
      <w:lvlText w:val="•"/>
      <w:lvlJc w:val="left"/>
      <w:pPr>
        <w:ind w:left="4760" w:hanging="145"/>
      </w:pPr>
      <w:rPr>
        <w:rFonts w:hint="default"/>
      </w:rPr>
    </w:lvl>
    <w:lvl w:ilvl="5" w:tplc="7CFA10CE">
      <w:numFmt w:val="bullet"/>
      <w:lvlText w:val="•"/>
      <w:lvlJc w:val="left"/>
      <w:pPr>
        <w:ind w:left="5713" w:hanging="145"/>
      </w:pPr>
      <w:rPr>
        <w:rFonts w:hint="default"/>
      </w:rPr>
    </w:lvl>
    <w:lvl w:ilvl="6" w:tplc="02409928">
      <w:numFmt w:val="bullet"/>
      <w:lvlText w:val="•"/>
      <w:lvlJc w:val="left"/>
      <w:pPr>
        <w:ind w:left="6666" w:hanging="145"/>
      </w:pPr>
      <w:rPr>
        <w:rFonts w:hint="default"/>
      </w:rPr>
    </w:lvl>
    <w:lvl w:ilvl="7" w:tplc="0EE6D7B4">
      <w:numFmt w:val="bullet"/>
      <w:lvlText w:val="•"/>
      <w:lvlJc w:val="left"/>
      <w:pPr>
        <w:ind w:left="7620" w:hanging="145"/>
      </w:pPr>
      <w:rPr>
        <w:rFonts w:hint="default"/>
      </w:rPr>
    </w:lvl>
    <w:lvl w:ilvl="8" w:tplc="9014F9DA">
      <w:numFmt w:val="bullet"/>
      <w:lvlText w:val="•"/>
      <w:lvlJc w:val="left"/>
      <w:pPr>
        <w:ind w:left="8573" w:hanging="145"/>
      </w:pPr>
      <w:rPr>
        <w:rFonts w:hint="default"/>
      </w:rPr>
    </w:lvl>
  </w:abstractNum>
  <w:abstractNum w:abstractNumId="14">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5">
    <w:nsid w:val="63CD78E4"/>
    <w:multiLevelType w:val="hybridMultilevel"/>
    <w:tmpl w:val="B8DA03E2"/>
    <w:lvl w:ilvl="0" w:tplc="BEE6F14C">
      <w:start w:val="1"/>
      <w:numFmt w:val="lowerLetter"/>
      <w:lvlText w:val="%1."/>
      <w:lvlJc w:val="left"/>
      <w:pPr>
        <w:ind w:left="1800" w:hanging="360"/>
      </w:pPr>
      <w:rPr>
        <w:rFonts w:ascii="Times New Roman" w:eastAsia="Times New Roman" w:hAnsi="Times New Roman" w:cs="Times New Roman" w:hint="default"/>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17">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0">
    <w:nsid w:val="74A4163B"/>
    <w:multiLevelType w:val="hybridMultilevel"/>
    <w:tmpl w:val="D18C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8"/>
  </w:num>
  <w:num w:numId="2">
    <w:abstractNumId w:val="19"/>
  </w:num>
  <w:num w:numId="3">
    <w:abstractNumId w:val="17"/>
  </w:num>
  <w:num w:numId="4">
    <w:abstractNumId w:val="4"/>
  </w:num>
  <w:num w:numId="5">
    <w:abstractNumId w:val="14"/>
  </w:num>
  <w:num w:numId="6">
    <w:abstractNumId w:val="12"/>
  </w:num>
  <w:num w:numId="7">
    <w:abstractNumId w:val="8"/>
  </w:num>
  <w:num w:numId="8">
    <w:abstractNumId w:val="21"/>
  </w:num>
  <w:num w:numId="9">
    <w:abstractNumId w:val="10"/>
  </w:num>
  <w:num w:numId="10">
    <w:abstractNumId w:val="3"/>
  </w:num>
  <w:num w:numId="11">
    <w:abstractNumId w:val="22"/>
  </w:num>
  <w:num w:numId="12">
    <w:abstractNumId w:val="5"/>
  </w:num>
  <w:num w:numId="13">
    <w:abstractNumId w:val="2"/>
  </w:num>
  <w:num w:numId="14">
    <w:abstractNumId w:val="16"/>
  </w:num>
  <w:num w:numId="15">
    <w:abstractNumId w:val="20"/>
  </w:num>
  <w:num w:numId="16">
    <w:abstractNumId w:val="13"/>
  </w:num>
  <w:num w:numId="17">
    <w:abstractNumId w:val="9"/>
  </w:num>
  <w:num w:numId="18">
    <w:abstractNumId w:val="6"/>
  </w:num>
  <w:num w:numId="19">
    <w:abstractNumId w:val="0"/>
  </w:num>
  <w:num w:numId="20">
    <w:abstractNumId w:val="15"/>
  </w:num>
  <w:num w:numId="21">
    <w:abstractNumId w:val="1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85ED6"/>
    <w:rsid w:val="000A2CE6"/>
    <w:rsid w:val="000C1412"/>
    <w:rsid w:val="000C4A0C"/>
    <w:rsid w:val="000E3E35"/>
    <w:rsid w:val="00107828"/>
    <w:rsid w:val="0010788F"/>
    <w:rsid w:val="001164DB"/>
    <w:rsid w:val="00121FD2"/>
    <w:rsid w:val="00130CC7"/>
    <w:rsid w:val="00157A6C"/>
    <w:rsid w:val="001A4CFF"/>
    <w:rsid w:val="001D6232"/>
    <w:rsid w:val="0020350A"/>
    <w:rsid w:val="00250AA4"/>
    <w:rsid w:val="002525BD"/>
    <w:rsid w:val="00284CC2"/>
    <w:rsid w:val="002E738E"/>
    <w:rsid w:val="00335697"/>
    <w:rsid w:val="0034121E"/>
    <w:rsid w:val="00350F54"/>
    <w:rsid w:val="0038066F"/>
    <w:rsid w:val="00393FAF"/>
    <w:rsid w:val="00397B13"/>
    <w:rsid w:val="003A5EA7"/>
    <w:rsid w:val="003B0BCB"/>
    <w:rsid w:val="004042E8"/>
    <w:rsid w:val="00414655"/>
    <w:rsid w:val="00414F19"/>
    <w:rsid w:val="00424F09"/>
    <w:rsid w:val="00451BE4"/>
    <w:rsid w:val="00480B02"/>
    <w:rsid w:val="00491077"/>
    <w:rsid w:val="004A6FBF"/>
    <w:rsid w:val="0051129F"/>
    <w:rsid w:val="005179A1"/>
    <w:rsid w:val="005255BD"/>
    <w:rsid w:val="00550958"/>
    <w:rsid w:val="00595FC9"/>
    <w:rsid w:val="005C7CEB"/>
    <w:rsid w:val="00646D30"/>
    <w:rsid w:val="006669D8"/>
    <w:rsid w:val="006856EF"/>
    <w:rsid w:val="006924CF"/>
    <w:rsid w:val="006C3BC1"/>
    <w:rsid w:val="006F71EC"/>
    <w:rsid w:val="00706F4E"/>
    <w:rsid w:val="00717531"/>
    <w:rsid w:val="00775DFE"/>
    <w:rsid w:val="0079040A"/>
    <w:rsid w:val="007C73C9"/>
    <w:rsid w:val="007D409C"/>
    <w:rsid w:val="007D453D"/>
    <w:rsid w:val="007D6737"/>
    <w:rsid w:val="008427DB"/>
    <w:rsid w:val="00872FFA"/>
    <w:rsid w:val="008831CC"/>
    <w:rsid w:val="008A543E"/>
    <w:rsid w:val="008C65CC"/>
    <w:rsid w:val="0093713E"/>
    <w:rsid w:val="0097032B"/>
    <w:rsid w:val="00984B6F"/>
    <w:rsid w:val="009C2EC5"/>
    <w:rsid w:val="009E5168"/>
    <w:rsid w:val="00A11A62"/>
    <w:rsid w:val="00A877B1"/>
    <w:rsid w:val="00B24C10"/>
    <w:rsid w:val="00B37E28"/>
    <w:rsid w:val="00B623FD"/>
    <w:rsid w:val="00B70C6E"/>
    <w:rsid w:val="00BB318F"/>
    <w:rsid w:val="00BC3B46"/>
    <w:rsid w:val="00BD779C"/>
    <w:rsid w:val="00C25717"/>
    <w:rsid w:val="00C31783"/>
    <w:rsid w:val="00C65CFC"/>
    <w:rsid w:val="00C87420"/>
    <w:rsid w:val="00C9691E"/>
    <w:rsid w:val="00CD42C2"/>
    <w:rsid w:val="00CF15FE"/>
    <w:rsid w:val="00D80D91"/>
    <w:rsid w:val="00D843AB"/>
    <w:rsid w:val="00D92EF1"/>
    <w:rsid w:val="00DB4B1C"/>
    <w:rsid w:val="00DB50AA"/>
    <w:rsid w:val="00DE01AB"/>
    <w:rsid w:val="00E01C5C"/>
    <w:rsid w:val="00E5451E"/>
    <w:rsid w:val="00E72C5E"/>
    <w:rsid w:val="00E77CEB"/>
    <w:rsid w:val="00ED760C"/>
    <w:rsid w:val="00EF04BB"/>
    <w:rsid w:val="00F01CBA"/>
    <w:rsid w:val="00F30F14"/>
    <w:rsid w:val="00F37D7E"/>
    <w:rsid w:val="00F71026"/>
    <w:rsid w:val="00F97155"/>
    <w:rsid w:val="00FA7D65"/>
    <w:rsid w:val="00FB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ogeticspress.org/store/Product.aspx?pid=451" TargetMode="External"/><Relationship Id="rId13" Type="http://schemas.openxmlformats.org/officeDocument/2006/relationships/hyperlink" Target="http://www.apologeticspress.org/apcontent.aspx?category=11&amp;amp;article=125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ologeticspress.org/apcontent.aspx?category=11&amp;amp;article=96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ologeticspress.org/store/Product.aspx?pid=451" TargetMode="External"/><Relationship Id="rId5" Type="http://schemas.openxmlformats.org/officeDocument/2006/relationships/webSettings" Target="webSettings.xml"/><Relationship Id="rId15" Type="http://schemas.openxmlformats.org/officeDocument/2006/relationships/hyperlink" Target="http://www.apcurriculum.com/dcirfol/4-24-32RQ.pdf" TargetMode="External"/><Relationship Id="rId23" Type="http://schemas.openxmlformats.org/officeDocument/2006/relationships/theme" Target="theme/theme1.xml"/><Relationship Id="rId10" Type="http://schemas.openxmlformats.org/officeDocument/2006/relationships/hyperlink" Target="http://www.apologeticspress.org/apcontent.aspx?category=11&amp;amp;article=12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ologeticspress.org/apcontent.aspx?category=11&amp;amp;article=967" TargetMode="External"/><Relationship Id="rId14" Type="http://schemas.openxmlformats.org/officeDocument/2006/relationships/hyperlink" Target="http://www.apcurriculum.com/dcirfol/2-11-12-74Acts%20of%20Worshi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6</cp:revision>
  <cp:lastPrinted>2017-07-23T21:14:00Z</cp:lastPrinted>
  <dcterms:created xsi:type="dcterms:W3CDTF">2018-01-08T03:24:00Z</dcterms:created>
  <dcterms:modified xsi:type="dcterms:W3CDTF">2018-01-21T19:17:00Z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